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34ED" w:rsidRPr="00E634ED" w:rsidRDefault="00E634ED" w:rsidP="00E634ED">
      <w:pPr>
        <w:widowControl w:val="0"/>
        <w:shd w:val="clear" w:color="auto" w:fill="FFFFFF"/>
        <w:autoSpaceDE w:val="0"/>
        <w:autoSpaceDN w:val="0"/>
        <w:adjustRightInd w:val="0"/>
        <w:jc w:val="center"/>
        <w:rPr>
          <w:color w:val="000000"/>
          <w:sz w:val="28"/>
          <w:szCs w:val="28"/>
          <w:lang w:val="kk-KZ"/>
        </w:rPr>
      </w:pPr>
      <w:r>
        <w:rPr>
          <w:color w:val="000000"/>
          <w:sz w:val="28"/>
          <w:szCs w:val="28"/>
          <w:lang w:val="kk-KZ"/>
        </w:rPr>
        <w:t xml:space="preserve">Дәріс </w:t>
      </w:r>
      <w:r>
        <w:rPr>
          <w:color w:val="000000"/>
          <w:sz w:val="28"/>
          <w:szCs w:val="28"/>
        </w:rPr>
        <w:t>№ 1</w:t>
      </w:r>
      <w:r>
        <w:rPr>
          <w:color w:val="000000"/>
          <w:sz w:val="28"/>
          <w:szCs w:val="28"/>
          <w:lang w:val="kk-KZ"/>
        </w:rPr>
        <w:t>2</w:t>
      </w:r>
    </w:p>
    <w:p w:rsidR="00E634ED" w:rsidRDefault="00E634ED" w:rsidP="00E634ED">
      <w:pPr>
        <w:widowControl w:val="0"/>
        <w:shd w:val="clear" w:color="auto" w:fill="FFFFFF"/>
        <w:autoSpaceDE w:val="0"/>
        <w:autoSpaceDN w:val="0"/>
        <w:adjustRightInd w:val="0"/>
        <w:jc w:val="center"/>
        <w:rPr>
          <w:b/>
          <w:color w:val="000000"/>
          <w:sz w:val="28"/>
          <w:szCs w:val="28"/>
          <w:lang w:val="kk-KZ"/>
        </w:rPr>
      </w:pPr>
      <w:r>
        <w:rPr>
          <w:b/>
          <w:color w:val="000000"/>
          <w:sz w:val="28"/>
          <w:szCs w:val="28"/>
        </w:rPr>
        <w:t>Цементті</w:t>
      </w:r>
      <w:r>
        <w:rPr>
          <w:b/>
          <w:color w:val="000000"/>
          <w:sz w:val="28"/>
          <w:szCs w:val="28"/>
          <w:lang w:val="kk-KZ"/>
        </w:rPr>
        <w:t xml:space="preserve"> бетонды жамылғы төсемелері</w:t>
      </w:r>
    </w:p>
    <w:p w:rsidR="00E634ED" w:rsidRDefault="00E634ED" w:rsidP="00E634ED">
      <w:pPr>
        <w:widowControl w:val="0"/>
        <w:shd w:val="clear" w:color="auto" w:fill="FFFFFF"/>
        <w:tabs>
          <w:tab w:val="left" w:pos="3930"/>
        </w:tabs>
        <w:autoSpaceDE w:val="0"/>
        <w:autoSpaceDN w:val="0"/>
        <w:adjustRightInd w:val="0"/>
        <w:jc w:val="both"/>
        <w:rPr>
          <w:b/>
          <w:color w:val="000000"/>
          <w:sz w:val="28"/>
          <w:szCs w:val="28"/>
          <w:lang w:val="kk-KZ"/>
        </w:rPr>
      </w:pPr>
      <w:r>
        <w:rPr>
          <w:b/>
          <w:color w:val="000000"/>
          <w:sz w:val="28"/>
          <w:szCs w:val="28"/>
          <w:lang w:val="kk-KZ"/>
        </w:rPr>
        <w:tab/>
      </w:r>
    </w:p>
    <w:p w:rsidR="00E634ED" w:rsidRDefault="00E634ED" w:rsidP="00E634ED">
      <w:pPr>
        <w:widowControl w:val="0"/>
        <w:shd w:val="clear" w:color="auto" w:fill="FFFFFF"/>
        <w:tabs>
          <w:tab w:val="left" w:pos="0"/>
        </w:tabs>
        <w:autoSpaceDE w:val="0"/>
        <w:autoSpaceDN w:val="0"/>
        <w:adjustRightInd w:val="0"/>
        <w:ind w:firstLine="709"/>
        <w:jc w:val="both"/>
        <w:rPr>
          <w:b/>
          <w:color w:val="000000"/>
          <w:sz w:val="28"/>
          <w:szCs w:val="28"/>
          <w:lang w:val="kk-KZ"/>
        </w:rPr>
      </w:pPr>
      <w:r>
        <w:rPr>
          <w:b/>
          <w:color w:val="000000"/>
          <w:sz w:val="28"/>
          <w:szCs w:val="28"/>
          <w:lang w:val="kk-KZ"/>
        </w:rPr>
        <w:t>ТЕРМИНДЕР</w:t>
      </w:r>
    </w:p>
    <w:p w:rsidR="00E634ED" w:rsidRDefault="00E634ED" w:rsidP="00E634ED">
      <w:pPr>
        <w:autoSpaceDE w:val="0"/>
        <w:autoSpaceDN w:val="0"/>
        <w:adjustRightInd w:val="0"/>
        <w:ind w:firstLine="708"/>
        <w:jc w:val="both"/>
        <w:rPr>
          <w:color w:val="000000"/>
          <w:sz w:val="28"/>
          <w:szCs w:val="28"/>
          <w:lang w:val="kk-KZ"/>
        </w:rPr>
      </w:pPr>
      <w:r>
        <w:rPr>
          <w:b/>
          <w:color w:val="000000"/>
          <w:sz w:val="28"/>
          <w:szCs w:val="28"/>
          <w:lang w:val="kk-KZ"/>
        </w:rPr>
        <w:t xml:space="preserve">Бетондар – </w:t>
      </w:r>
      <w:r>
        <w:rPr>
          <w:color w:val="FF0000"/>
          <w:sz w:val="28"/>
          <w:szCs w:val="28"/>
          <w:lang w:val="kk-KZ"/>
        </w:rPr>
        <w:t>неорганикалық (органикалық емес) тұтқырғыштардың, судың, толықтырғыштардың және арнайы қоспалардың нығыздалған араласпаларының қатаю нәтижесінде алынатын жасанды құрылыс материалы.</w:t>
      </w:r>
      <w:r>
        <w:rPr>
          <w:color w:val="000000"/>
          <w:sz w:val="28"/>
          <w:szCs w:val="28"/>
          <w:lang w:val="kk-KZ"/>
        </w:rPr>
        <w:t xml:space="preserve"> Аталған қоспа қатайғанға дейін </w:t>
      </w:r>
      <w:r>
        <w:rPr>
          <w:b/>
          <w:i/>
          <w:color w:val="000000"/>
          <w:sz w:val="28"/>
          <w:szCs w:val="28"/>
          <w:lang w:val="kk-KZ"/>
        </w:rPr>
        <w:t>бетон қоспасы</w:t>
      </w:r>
      <w:r>
        <w:rPr>
          <w:color w:val="000000"/>
          <w:sz w:val="28"/>
          <w:szCs w:val="28"/>
          <w:lang w:val="kk-KZ"/>
        </w:rPr>
        <w:t xml:space="preserve"> деп аталады.</w:t>
      </w:r>
    </w:p>
    <w:p w:rsidR="00E634ED" w:rsidRDefault="00E634ED" w:rsidP="00E634ED">
      <w:pPr>
        <w:autoSpaceDE w:val="0"/>
        <w:autoSpaceDN w:val="0"/>
        <w:adjustRightInd w:val="0"/>
        <w:ind w:firstLine="708"/>
        <w:jc w:val="both"/>
        <w:rPr>
          <w:color w:val="000000"/>
          <w:sz w:val="28"/>
          <w:szCs w:val="28"/>
          <w:lang w:val="kk-KZ"/>
        </w:rPr>
      </w:pPr>
      <w:r>
        <w:rPr>
          <w:b/>
          <w:color w:val="000000"/>
          <w:sz w:val="28"/>
          <w:szCs w:val="28"/>
          <w:lang w:val="kk-KZ"/>
        </w:rPr>
        <w:t xml:space="preserve">Цементті бетонды жабындары мен негіздері – </w:t>
      </w:r>
      <w:r>
        <w:rPr>
          <w:color w:val="000000"/>
          <w:sz w:val="28"/>
          <w:szCs w:val="28"/>
          <w:lang w:val="kk-KZ"/>
        </w:rPr>
        <w:t>бетон қоспаларынан салынған жол жамылғысының қабаттары.</w:t>
      </w:r>
    </w:p>
    <w:p w:rsidR="00E634ED" w:rsidRDefault="00E634ED" w:rsidP="00E634ED">
      <w:pPr>
        <w:autoSpaceDE w:val="0"/>
        <w:autoSpaceDN w:val="0"/>
        <w:adjustRightInd w:val="0"/>
        <w:ind w:firstLine="708"/>
        <w:jc w:val="both"/>
        <w:rPr>
          <w:rFonts w:ascii="TimesNewRoman(K)" w:hAnsi="TimesNewRoman(K)" w:cs="TimesNewRoman(K)"/>
          <w:sz w:val="28"/>
          <w:szCs w:val="28"/>
          <w:lang w:val="kk-KZ"/>
        </w:rPr>
      </w:pPr>
      <w:r>
        <w:rPr>
          <w:b/>
          <w:color w:val="000000"/>
          <w:sz w:val="28"/>
          <w:szCs w:val="28"/>
          <w:lang w:val="kk-KZ"/>
        </w:rPr>
        <w:t xml:space="preserve">Цемент - </w:t>
      </w:r>
      <w:r>
        <w:rPr>
          <w:rFonts w:ascii="TimesNewRoman(K)" w:hAnsi="TimesNewRoman(K)" w:cs="TimesNewRoman(K)"/>
          <w:sz w:val="28"/>
          <w:szCs w:val="28"/>
          <w:lang w:val="kk-KZ"/>
        </w:rPr>
        <w:t>сумен, тұздың сулы ерітінділерімен және басқа да сұйықтармен әсерлескен кезде пластикалық массаға айналатын, уақыт өткеннен кейін қатаятын және тас түріндегі қатты затқа айналатын жасанды ұнтақты тұтқырғыш материалдардың үлкен тобының жиынтық атауы.</w:t>
      </w:r>
    </w:p>
    <w:p w:rsidR="00E634ED" w:rsidRDefault="00E634ED" w:rsidP="00E634ED">
      <w:pPr>
        <w:autoSpaceDE w:val="0"/>
        <w:autoSpaceDN w:val="0"/>
        <w:adjustRightInd w:val="0"/>
        <w:ind w:firstLine="708"/>
        <w:jc w:val="both"/>
        <w:rPr>
          <w:rFonts w:ascii="TimesNewRoman(K)" w:hAnsi="TimesNewRoman(K)" w:cs="TimesNewRoman(K)"/>
          <w:b/>
          <w:sz w:val="28"/>
          <w:szCs w:val="28"/>
          <w:lang w:val="kk-KZ"/>
        </w:rPr>
      </w:pPr>
      <w:r>
        <w:rPr>
          <w:rFonts w:ascii="TimesNewRoman(K)" w:hAnsi="TimesNewRoman(K)" w:cs="TimesNewRoman(K)"/>
          <w:b/>
          <w:sz w:val="28"/>
          <w:szCs w:val="28"/>
          <w:lang w:val="kk-KZ"/>
        </w:rPr>
        <w:t>Бетон қоспасының толтырғыштары:</w:t>
      </w:r>
    </w:p>
    <w:p w:rsidR="00E634ED" w:rsidRDefault="00E634ED" w:rsidP="00E634ED">
      <w:pPr>
        <w:numPr>
          <w:ilvl w:val="0"/>
          <w:numId w:val="1"/>
        </w:numPr>
        <w:autoSpaceDE w:val="0"/>
        <w:autoSpaceDN w:val="0"/>
        <w:adjustRightInd w:val="0"/>
        <w:jc w:val="both"/>
        <w:rPr>
          <w:b/>
          <w:color w:val="000000"/>
          <w:sz w:val="28"/>
          <w:szCs w:val="28"/>
          <w:lang w:val="kk-KZ"/>
        </w:rPr>
      </w:pPr>
      <w:r>
        <w:rPr>
          <w:color w:val="000000"/>
          <w:sz w:val="28"/>
          <w:szCs w:val="28"/>
          <w:lang w:val="kk-KZ"/>
        </w:rPr>
        <w:t>ірі – қиыршықтас;</w:t>
      </w:r>
    </w:p>
    <w:p w:rsidR="00E634ED" w:rsidRDefault="00E634ED" w:rsidP="00E634ED">
      <w:pPr>
        <w:numPr>
          <w:ilvl w:val="0"/>
          <w:numId w:val="1"/>
        </w:numPr>
        <w:autoSpaceDE w:val="0"/>
        <w:autoSpaceDN w:val="0"/>
        <w:adjustRightInd w:val="0"/>
        <w:jc w:val="both"/>
        <w:rPr>
          <w:color w:val="000000"/>
          <w:sz w:val="28"/>
          <w:szCs w:val="28"/>
          <w:lang w:val="kk-KZ"/>
        </w:rPr>
      </w:pPr>
      <w:r>
        <w:rPr>
          <w:color w:val="000000"/>
          <w:sz w:val="28"/>
          <w:szCs w:val="28"/>
          <w:lang w:val="kk-KZ"/>
        </w:rPr>
        <w:t>ұсақ – құм.</w:t>
      </w:r>
    </w:p>
    <w:p w:rsidR="00E634ED" w:rsidRDefault="00E634ED" w:rsidP="00E634ED">
      <w:pPr>
        <w:autoSpaceDE w:val="0"/>
        <w:autoSpaceDN w:val="0"/>
        <w:adjustRightInd w:val="0"/>
        <w:ind w:firstLine="720"/>
        <w:jc w:val="both"/>
        <w:rPr>
          <w:color w:val="000000"/>
          <w:sz w:val="28"/>
          <w:szCs w:val="28"/>
          <w:lang w:val="kk-KZ"/>
        </w:rPr>
      </w:pPr>
      <w:r>
        <w:rPr>
          <w:b/>
          <w:color w:val="000000"/>
          <w:sz w:val="28"/>
          <w:szCs w:val="28"/>
          <w:lang w:val="kk-KZ"/>
        </w:rPr>
        <w:t xml:space="preserve">Бетон қоспасына қосылатын қосымшалар – </w:t>
      </w:r>
      <w:r>
        <w:rPr>
          <w:color w:val="000000"/>
          <w:sz w:val="28"/>
          <w:szCs w:val="28"/>
          <w:lang w:val="kk-KZ"/>
        </w:rPr>
        <w:t>қоспаның қасиетін реттейтін және жақсартатын, қоспаны дайындауға цемент және энергия шығындарын төмендететін органикалық емес және органикалық заттар немесе олардың қоспалыры.</w:t>
      </w:r>
    </w:p>
    <w:p w:rsidR="00E634ED" w:rsidRDefault="00E634ED" w:rsidP="00E634ED">
      <w:pPr>
        <w:autoSpaceDE w:val="0"/>
        <w:autoSpaceDN w:val="0"/>
        <w:adjustRightInd w:val="0"/>
        <w:ind w:firstLine="720"/>
        <w:jc w:val="both"/>
        <w:rPr>
          <w:color w:val="000000"/>
          <w:sz w:val="28"/>
          <w:szCs w:val="28"/>
          <w:lang w:val="kk-KZ"/>
        </w:rPr>
      </w:pPr>
      <w:r>
        <w:rPr>
          <w:b/>
          <w:color w:val="000000"/>
          <w:sz w:val="28"/>
          <w:szCs w:val="28"/>
          <w:lang w:val="kk-KZ"/>
        </w:rPr>
        <w:t xml:space="preserve">Деформациялық тігістер – </w:t>
      </w:r>
      <w:r>
        <w:rPr>
          <w:color w:val="000000"/>
          <w:sz w:val="28"/>
          <w:szCs w:val="28"/>
          <w:lang w:val="kk-KZ"/>
        </w:rPr>
        <w:t>температура өзгеруінен және бетон отыруынан болатын бетон тақталарының мүмкін болатын ұзаруына (қысқаруына) арналған, арнайы материалдармен толтырылған бетон қабатында жасалған кесіктер.</w:t>
      </w:r>
    </w:p>
    <w:p w:rsidR="00E634ED" w:rsidRDefault="00E634ED" w:rsidP="00E634ED">
      <w:pPr>
        <w:autoSpaceDE w:val="0"/>
        <w:autoSpaceDN w:val="0"/>
        <w:adjustRightInd w:val="0"/>
        <w:jc w:val="both"/>
        <w:rPr>
          <w:b/>
          <w:color w:val="000000"/>
          <w:sz w:val="28"/>
          <w:szCs w:val="28"/>
          <w:lang w:val="kk-KZ"/>
        </w:rPr>
      </w:pPr>
      <w:r>
        <w:rPr>
          <w:rFonts w:ascii="TimesNewRoman(K)" w:hAnsi="TimesNewRoman(K)" w:cs="TimesNewRoman(K)"/>
          <w:sz w:val="20"/>
          <w:szCs w:val="20"/>
          <w:lang w:val="kk-KZ"/>
        </w:rPr>
        <w:t>.</w:t>
      </w:r>
    </w:p>
    <w:p w:rsidR="00E634ED" w:rsidRDefault="00E634ED" w:rsidP="00E634ED">
      <w:pPr>
        <w:widowControl w:val="0"/>
        <w:shd w:val="clear" w:color="auto" w:fill="FFFFFF"/>
        <w:autoSpaceDE w:val="0"/>
        <w:autoSpaceDN w:val="0"/>
        <w:adjustRightInd w:val="0"/>
        <w:ind w:firstLine="709"/>
        <w:jc w:val="both"/>
        <w:rPr>
          <w:b/>
          <w:i/>
          <w:color w:val="000000"/>
          <w:sz w:val="28"/>
          <w:szCs w:val="28"/>
          <w:lang w:val="kk-KZ"/>
        </w:rPr>
      </w:pPr>
      <w:bookmarkStart w:id="0" w:name="i957254"/>
      <w:r>
        <w:rPr>
          <w:b/>
          <w:i/>
          <w:sz w:val="28"/>
          <w:szCs w:val="28"/>
          <w:lang w:val="kk-KZ"/>
        </w:rPr>
        <w:t>1. Минералды тұтқырғыштар қолдану арқылы төсеме салу ерекшеліктері</w:t>
      </w:r>
      <w:bookmarkEnd w:id="0"/>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color w:val="000000"/>
          <w:sz w:val="28"/>
          <w:szCs w:val="28"/>
          <w:lang w:val="kk-KZ"/>
        </w:rPr>
        <w:t>Цементті бетонды төсемелердің тұрақты көліктік-эксплуатациялық көрсеткіштері және ұзақ жұмыс жасау мерзімі басқа төсеме түрлеріне қарағанда артықшылық көрсетеді.</w:t>
      </w:r>
    </w:p>
    <w:p w:rsidR="00E634ED" w:rsidRDefault="00E634ED" w:rsidP="00E634ED">
      <w:pPr>
        <w:widowControl w:val="0"/>
        <w:shd w:val="clear" w:color="auto" w:fill="FFFFFF"/>
        <w:autoSpaceDE w:val="0"/>
        <w:autoSpaceDN w:val="0"/>
        <w:adjustRightInd w:val="0"/>
        <w:ind w:firstLine="709"/>
        <w:jc w:val="both"/>
        <w:rPr>
          <w:color w:val="FF0000"/>
          <w:sz w:val="28"/>
          <w:szCs w:val="28"/>
          <w:lang w:val="kk-KZ"/>
        </w:rPr>
      </w:pPr>
      <w:r>
        <w:rPr>
          <w:color w:val="FF0000"/>
          <w:sz w:val="28"/>
          <w:szCs w:val="28"/>
          <w:lang w:val="kk-KZ"/>
        </w:rPr>
        <w:t>Цементті бетонды төсемелерде жоғарғы тарату қабілеттілігі және автомобильдерден келетін жүктемелер әсерінен мәні аз тік серпімді жылжулық болады. Уатылу нәтижесінде тозудың мәні аз, ілініс коэффициенті төсеме ылғалдылығынан байланыссыз жоғары.</w:t>
      </w: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color w:val="000000"/>
          <w:sz w:val="28"/>
          <w:szCs w:val="28"/>
          <w:lang w:val="kk-KZ"/>
        </w:rPr>
        <w:t>Цементті бетонды төсемелердің беріктілік және майысу көрсеткіштері сипаттамалары температура, ылғалдылық және жүктеу жылдамдығының өзгеруіне байланысты нақты бақыланып отырған диапазонда өзгермейді.</w:t>
      </w: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color w:val="000000"/>
          <w:sz w:val="28"/>
          <w:szCs w:val="28"/>
          <w:lang w:val="kk-KZ"/>
        </w:rPr>
        <w:t>Цементті бетонды төсемелер бетінің жарық болуы, оларды жарықтандыруға кететін энергияны 20%-ға төмендетеді. Мұндай төсемелерде автомобильдер асфальт бетонды төсемелерге қарағанда 5 – 10%-ға аз жанар май шығындайды. Битумға қарағанда минералды тұтқырғыштар (портландцемент) дайындауға шикізаттар қоры көп.</w:t>
      </w:r>
    </w:p>
    <w:p w:rsidR="00E634ED" w:rsidRDefault="00E634ED" w:rsidP="00E634ED">
      <w:pPr>
        <w:widowControl w:val="0"/>
        <w:shd w:val="clear" w:color="auto" w:fill="FFFFFF"/>
        <w:autoSpaceDE w:val="0"/>
        <w:autoSpaceDN w:val="0"/>
        <w:adjustRightInd w:val="0"/>
        <w:ind w:firstLine="709"/>
        <w:jc w:val="both"/>
        <w:rPr>
          <w:b/>
          <w:i/>
          <w:color w:val="000000"/>
          <w:sz w:val="28"/>
          <w:szCs w:val="28"/>
          <w:lang w:val="kk-KZ"/>
        </w:rPr>
      </w:pPr>
    </w:p>
    <w:p w:rsidR="00E634ED" w:rsidRDefault="00E634ED" w:rsidP="00E634ED">
      <w:pPr>
        <w:widowControl w:val="0"/>
        <w:shd w:val="clear" w:color="auto" w:fill="FFFFFF"/>
        <w:autoSpaceDE w:val="0"/>
        <w:autoSpaceDN w:val="0"/>
        <w:adjustRightInd w:val="0"/>
        <w:ind w:firstLine="709"/>
        <w:jc w:val="both"/>
        <w:rPr>
          <w:b/>
          <w:i/>
          <w:color w:val="000000"/>
          <w:sz w:val="28"/>
          <w:szCs w:val="28"/>
          <w:lang w:val="kk-KZ"/>
        </w:rPr>
      </w:pPr>
      <w:r>
        <w:rPr>
          <w:b/>
          <w:i/>
          <w:color w:val="000000"/>
          <w:sz w:val="28"/>
          <w:szCs w:val="28"/>
          <w:lang w:val="kk-KZ"/>
        </w:rPr>
        <w:lastRenderedPageBreak/>
        <w:t>Жақсы қасиеттері:</w:t>
      </w:r>
    </w:p>
    <w:p w:rsidR="00E634ED" w:rsidRDefault="00E634ED" w:rsidP="00E634ED">
      <w:pPr>
        <w:widowControl w:val="0"/>
        <w:numPr>
          <w:ilvl w:val="0"/>
          <w:numId w:val="2"/>
        </w:numPr>
        <w:shd w:val="clear" w:color="auto" w:fill="FFFFFF"/>
        <w:autoSpaceDE w:val="0"/>
        <w:autoSpaceDN w:val="0"/>
        <w:adjustRightInd w:val="0"/>
        <w:jc w:val="both"/>
        <w:rPr>
          <w:color w:val="000000"/>
          <w:sz w:val="28"/>
          <w:szCs w:val="28"/>
          <w:lang w:val="en-US"/>
        </w:rPr>
      </w:pPr>
      <w:r>
        <w:rPr>
          <w:color w:val="000000"/>
          <w:sz w:val="28"/>
          <w:szCs w:val="28"/>
          <w:lang w:val="kk-KZ"/>
        </w:rPr>
        <w:t>тұрақты көліктік-эксплуатациялық көрсеткіштері;</w:t>
      </w:r>
    </w:p>
    <w:p w:rsidR="00E634ED" w:rsidRDefault="00E634ED" w:rsidP="00E634ED">
      <w:pPr>
        <w:widowControl w:val="0"/>
        <w:numPr>
          <w:ilvl w:val="0"/>
          <w:numId w:val="2"/>
        </w:numPr>
        <w:shd w:val="clear" w:color="auto" w:fill="FFFFFF"/>
        <w:autoSpaceDE w:val="0"/>
        <w:autoSpaceDN w:val="0"/>
        <w:adjustRightInd w:val="0"/>
        <w:jc w:val="both"/>
        <w:rPr>
          <w:color w:val="000000"/>
          <w:sz w:val="28"/>
          <w:szCs w:val="28"/>
          <w:lang w:val="en-US"/>
        </w:rPr>
      </w:pPr>
      <w:r>
        <w:rPr>
          <w:color w:val="000000"/>
          <w:sz w:val="28"/>
          <w:szCs w:val="28"/>
          <w:lang w:val="kk-KZ"/>
        </w:rPr>
        <w:t>барлық көлік құлардарын, соның ішінде шынжыр табанды машиналарды бұзылусыз өткізуі;</w:t>
      </w:r>
    </w:p>
    <w:p w:rsidR="00E634ED" w:rsidRDefault="00E634ED" w:rsidP="00E634ED">
      <w:pPr>
        <w:widowControl w:val="0"/>
        <w:numPr>
          <w:ilvl w:val="0"/>
          <w:numId w:val="2"/>
        </w:numPr>
        <w:shd w:val="clear" w:color="auto" w:fill="FFFFFF"/>
        <w:autoSpaceDE w:val="0"/>
        <w:autoSpaceDN w:val="0"/>
        <w:adjustRightInd w:val="0"/>
        <w:jc w:val="both"/>
        <w:rPr>
          <w:color w:val="000000"/>
          <w:sz w:val="28"/>
          <w:szCs w:val="28"/>
          <w:lang w:val="en-US"/>
        </w:rPr>
      </w:pPr>
      <w:r>
        <w:rPr>
          <w:color w:val="000000"/>
          <w:sz w:val="28"/>
          <w:szCs w:val="28"/>
          <w:lang w:val="kk-KZ"/>
        </w:rPr>
        <w:t>ұзақ жұмыс жасау мерзімі;</w:t>
      </w:r>
    </w:p>
    <w:p w:rsidR="00E634ED" w:rsidRDefault="00E634ED" w:rsidP="00E634ED">
      <w:pPr>
        <w:widowControl w:val="0"/>
        <w:numPr>
          <w:ilvl w:val="0"/>
          <w:numId w:val="2"/>
        </w:numPr>
        <w:shd w:val="clear" w:color="auto" w:fill="FFFFFF"/>
        <w:autoSpaceDE w:val="0"/>
        <w:autoSpaceDN w:val="0"/>
        <w:adjustRightInd w:val="0"/>
        <w:jc w:val="both"/>
        <w:rPr>
          <w:color w:val="000000"/>
          <w:sz w:val="28"/>
          <w:szCs w:val="28"/>
          <w:lang w:val="en-US"/>
        </w:rPr>
      </w:pPr>
      <w:r>
        <w:rPr>
          <w:color w:val="000000"/>
          <w:sz w:val="28"/>
          <w:szCs w:val="28"/>
          <w:lang w:val="kk-KZ"/>
        </w:rPr>
        <w:t>жүктемеден келген кернеуді жоғарғы тарату қабілеттілігі;</w:t>
      </w:r>
    </w:p>
    <w:p w:rsidR="00E634ED" w:rsidRDefault="00E634ED" w:rsidP="00E634ED">
      <w:pPr>
        <w:widowControl w:val="0"/>
        <w:numPr>
          <w:ilvl w:val="0"/>
          <w:numId w:val="2"/>
        </w:numPr>
        <w:shd w:val="clear" w:color="auto" w:fill="FFFFFF"/>
        <w:autoSpaceDE w:val="0"/>
        <w:autoSpaceDN w:val="0"/>
        <w:adjustRightInd w:val="0"/>
        <w:jc w:val="both"/>
        <w:rPr>
          <w:color w:val="000000"/>
          <w:sz w:val="28"/>
          <w:szCs w:val="28"/>
          <w:lang w:val="en-US"/>
        </w:rPr>
      </w:pPr>
      <w:r>
        <w:rPr>
          <w:color w:val="000000"/>
          <w:sz w:val="28"/>
          <w:szCs w:val="28"/>
          <w:lang w:val="kk-KZ"/>
        </w:rPr>
        <w:t>аз тік серпімді жылжулық болуы;</w:t>
      </w:r>
    </w:p>
    <w:p w:rsidR="00E634ED" w:rsidRDefault="00E634ED" w:rsidP="00E634ED">
      <w:pPr>
        <w:widowControl w:val="0"/>
        <w:numPr>
          <w:ilvl w:val="0"/>
          <w:numId w:val="2"/>
        </w:numPr>
        <w:shd w:val="clear" w:color="auto" w:fill="FFFFFF"/>
        <w:autoSpaceDE w:val="0"/>
        <w:autoSpaceDN w:val="0"/>
        <w:adjustRightInd w:val="0"/>
        <w:jc w:val="both"/>
        <w:rPr>
          <w:color w:val="000000"/>
          <w:sz w:val="28"/>
          <w:szCs w:val="28"/>
          <w:lang w:val="en-US"/>
        </w:rPr>
      </w:pPr>
      <w:r>
        <w:rPr>
          <w:color w:val="000000"/>
          <w:sz w:val="28"/>
          <w:szCs w:val="28"/>
          <w:lang w:val="kk-KZ"/>
        </w:rPr>
        <w:t>тозудың аз мәні;</w:t>
      </w:r>
    </w:p>
    <w:p w:rsidR="00E634ED" w:rsidRDefault="00E634ED" w:rsidP="00E634ED">
      <w:pPr>
        <w:widowControl w:val="0"/>
        <w:numPr>
          <w:ilvl w:val="0"/>
          <w:numId w:val="2"/>
        </w:numPr>
        <w:shd w:val="clear" w:color="auto" w:fill="FFFFFF"/>
        <w:autoSpaceDE w:val="0"/>
        <w:autoSpaceDN w:val="0"/>
        <w:adjustRightInd w:val="0"/>
        <w:jc w:val="both"/>
        <w:rPr>
          <w:color w:val="000000"/>
          <w:sz w:val="28"/>
          <w:szCs w:val="28"/>
          <w:lang w:val="en-US"/>
        </w:rPr>
      </w:pPr>
      <w:r>
        <w:rPr>
          <w:color w:val="000000"/>
          <w:sz w:val="28"/>
          <w:szCs w:val="28"/>
          <w:lang w:val="kk-KZ"/>
        </w:rPr>
        <w:t>минералды тұтқырғыштар (портландцемент) дайындауға шикізаттар қоры көп;</w:t>
      </w:r>
    </w:p>
    <w:p w:rsidR="00E634ED" w:rsidRDefault="00E634ED" w:rsidP="00E634ED">
      <w:pPr>
        <w:widowControl w:val="0"/>
        <w:numPr>
          <w:ilvl w:val="0"/>
          <w:numId w:val="2"/>
        </w:numPr>
        <w:shd w:val="clear" w:color="auto" w:fill="FFFFFF"/>
        <w:autoSpaceDE w:val="0"/>
        <w:autoSpaceDN w:val="0"/>
        <w:adjustRightInd w:val="0"/>
        <w:jc w:val="both"/>
        <w:rPr>
          <w:color w:val="000000"/>
          <w:sz w:val="28"/>
          <w:szCs w:val="28"/>
          <w:lang w:val="en-US"/>
        </w:rPr>
      </w:pPr>
      <w:r>
        <w:rPr>
          <w:color w:val="000000"/>
          <w:sz w:val="28"/>
          <w:szCs w:val="28"/>
          <w:lang w:val="kk-KZ"/>
        </w:rPr>
        <w:t>құрылыс толық механикаландырылған.</w:t>
      </w: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ind w:firstLine="709"/>
        <w:jc w:val="both"/>
        <w:rPr>
          <w:b/>
          <w:i/>
          <w:color w:val="000000"/>
          <w:sz w:val="28"/>
          <w:szCs w:val="28"/>
          <w:lang w:val="kk-KZ"/>
        </w:rPr>
      </w:pPr>
      <w:r>
        <w:rPr>
          <w:b/>
          <w:i/>
          <w:color w:val="000000"/>
          <w:sz w:val="28"/>
          <w:szCs w:val="28"/>
          <w:lang w:val="kk-KZ"/>
        </w:rPr>
        <w:t>Кемшіліктері:</w:t>
      </w:r>
    </w:p>
    <w:p w:rsidR="00E634ED" w:rsidRDefault="00E634ED" w:rsidP="00E634ED">
      <w:pPr>
        <w:widowControl w:val="0"/>
        <w:numPr>
          <w:ilvl w:val="0"/>
          <w:numId w:val="3"/>
        </w:numPr>
        <w:shd w:val="clear" w:color="auto" w:fill="FFFFFF"/>
        <w:autoSpaceDE w:val="0"/>
        <w:autoSpaceDN w:val="0"/>
        <w:adjustRightInd w:val="0"/>
        <w:jc w:val="both"/>
        <w:rPr>
          <w:color w:val="000000"/>
          <w:sz w:val="28"/>
          <w:szCs w:val="28"/>
          <w:lang w:val="kk-KZ"/>
        </w:rPr>
      </w:pPr>
      <w:r>
        <w:rPr>
          <w:color w:val="000000"/>
          <w:sz w:val="28"/>
          <w:szCs w:val="28"/>
          <w:lang w:val="kk-KZ"/>
        </w:rPr>
        <w:t>қозғалысты тез ашу мүмкінділігінің болмауы;</w:t>
      </w:r>
    </w:p>
    <w:p w:rsidR="00E634ED" w:rsidRDefault="00E634ED" w:rsidP="00E634ED">
      <w:pPr>
        <w:widowControl w:val="0"/>
        <w:numPr>
          <w:ilvl w:val="0"/>
          <w:numId w:val="3"/>
        </w:numPr>
        <w:shd w:val="clear" w:color="auto" w:fill="FFFFFF"/>
        <w:autoSpaceDE w:val="0"/>
        <w:autoSpaceDN w:val="0"/>
        <w:adjustRightInd w:val="0"/>
        <w:jc w:val="both"/>
        <w:rPr>
          <w:color w:val="000000"/>
          <w:sz w:val="28"/>
          <w:szCs w:val="28"/>
          <w:lang w:val="kk-KZ"/>
        </w:rPr>
      </w:pPr>
      <w:r>
        <w:rPr>
          <w:color w:val="000000"/>
          <w:sz w:val="28"/>
          <w:szCs w:val="28"/>
          <w:lang w:val="kk-KZ"/>
        </w:rPr>
        <w:t>температуралық, деформациялық тігістер жасау қажеттілігі;</w:t>
      </w:r>
    </w:p>
    <w:p w:rsidR="00E634ED" w:rsidRDefault="00E634ED" w:rsidP="00E634ED">
      <w:pPr>
        <w:widowControl w:val="0"/>
        <w:numPr>
          <w:ilvl w:val="0"/>
          <w:numId w:val="3"/>
        </w:numPr>
        <w:shd w:val="clear" w:color="auto" w:fill="FFFFFF"/>
        <w:autoSpaceDE w:val="0"/>
        <w:autoSpaceDN w:val="0"/>
        <w:adjustRightInd w:val="0"/>
        <w:jc w:val="both"/>
        <w:rPr>
          <w:color w:val="000000"/>
          <w:sz w:val="28"/>
          <w:szCs w:val="28"/>
          <w:lang w:val="kk-KZ"/>
        </w:rPr>
      </w:pPr>
      <w:r>
        <w:rPr>
          <w:color w:val="000000"/>
          <w:sz w:val="28"/>
          <w:szCs w:val="28"/>
          <w:lang w:val="kk-KZ"/>
        </w:rPr>
        <w:t>төсеме құрылысының қымбаттылығы.</w:t>
      </w: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color w:val="000000"/>
          <w:sz w:val="28"/>
          <w:szCs w:val="28"/>
          <w:lang w:val="kk-KZ"/>
        </w:rPr>
        <w:t>Бетонды төсеме цементпен беріктірілген топырақтардан, тұтқырғыштармен өңделген қиыршықтастардан немесе басқа да берік материалдардан жасалған негіздер үстіне салынады. Тақталар қалыңдықтарын есептеулер нәтижесінде қабылдайды және ол 18-ден 24 см аралығында, кейде 30 см-ге дейін болуы мүмкін. Негіздің қажетті тегістілігі мен беріктілігін қамтамасыз ету цементті бетонды төсемелердегі кернеуді елеулі төмендетеді және жұмыс жасау қабілеттілігін арттырады.</w:t>
      </w:r>
    </w:p>
    <w:p w:rsidR="00E634ED" w:rsidRDefault="00E634ED" w:rsidP="00E634ED">
      <w:pPr>
        <w:keepNext/>
        <w:widowControl w:val="0"/>
        <w:autoSpaceDE w:val="0"/>
        <w:autoSpaceDN w:val="0"/>
        <w:adjustRightInd w:val="0"/>
        <w:spacing w:before="120" w:after="120"/>
        <w:jc w:val="both"/>
        <w:outlineLvl w:val="2"/>
        <w:rPr>
          <w:b/>
          <w:bCs/>
          <w:i/>
          <w:sz w:val="28"/>
          <w:szCs w:val="28"/>
          <w:lang w:val="kk-KZ"/>
        </w:rPr>
      </w:pPr>
      <w:bookmarkStart w:id="1" w:name="i975555"/>
      <w:r>
        <w:rPr>
          <w:b/>
          <w:bCs/>
          <w:i/>
          <w:sz w:val="28"/>
          <w:szCs w:val="28"/>
          <w:lang w:val="kk-KZ"/>
        </w:rPr>
        <w:tab/>
        <w:t>2 Цементті бетонды төсемелер мен негіздердің конструкциялары</w:t>
      </w:r>
    </w:p>
    <w:bookmarkEnd w:id="1"/>
    <w:p w:rsidR="00E634ED" w:rsidRDefault="00E634ED" w:rsidP="00E634ED">
      <w:pPr>
        <w:jc w:val="both"/>
        <w:rPr>
          <w:sz w:val="28"/>
          <w:szCs w:val="28"/>
          <w:lang w:val="kk-KZ"/>
        </w:rPr>
      </w:pPr>
      <w:r>
        <w:rPr>
          <w:sz w:val="28"/>
          <w:szCs w:val="28"/>
          <w:lang w:val="kk-KZ"/>
        </w:rPr>
        <w:tab/>
      </w:r>
      <w:r>
        <w:rPr>
          <w:color w:val="FF0000"/>
          <w:sz w:val="28"/>
          <w:szCs w:val="28"/>
          <w:lang w:val="kk-KZ"/>
        </w:rPr>
        <w:t>Цементті бетонды конструктивті қабаттардан тұратын жол жамылғылары қатаң түрге жатады.</w:t>
      </w:r>
      <w:r>
        <w:rPr>
          <w:sz w:val="28"/>
          <w:szCs w:val="28"/>
          <w:lang w:val="kk-KZ"/>
        </w:rPr>
        <w:t xml:space="preserve"> Қатаң жол жамылғыларын қозғалу қарқындылығы жоғары және ауыр жүктемелерге есептелген автомобиль жолдарында қолдану кең қолданыс табуда.</w:t>
      </w:r>
    </w:p>
    <w:p w:rsidR="00E634ED" w:rsidRDefault="00E634ED" w:rsidP="00E634ED">
      <w:pPr>
        <w:jc w:val="both"/>
        <w:rPr>
          <w:sz w:val="28"/>
          <w:szCs w:val="28"/>
          <w:lang w:val="kk-KZ"/>
        </w:rPr>
      </w:pPr>
      <w:r>
        <w:rPr>
          <w:sz w:val="28"/>
          <w:szCs w:val="28"/>
          <w:lang w:val="kk-KZ"/>
        </w:rPr>
        <w:tab/>
        <w:t>Қатаң жол жамылғылары конструкцияларының түрге бөлінуі:</w:t>
      </w:r>
    </w:p>
    <w:p w:rsidR="00E634ED" w:rsidRDefault="00E634ED" w:rsidP="00E634ED">
      <w:pPr>
        <w:numPr>
          <w:ilvl w:val="0"/>
          <w:numId w:val="4"/>
        </w:numPr>
        <w:ind w:left="0" w:firstLine="510"/>
        <w:jc w:val="both"/>
        <w:rPr>
          <w:color w:val="FF0000"/>
          <w:sz w:val="28"/>
          <w:szCs w:val="28"/>
          <w:lang w:val="kk-KZ"/>
        </w:rPr>
      </w:pPr>
      <w:r>
        <w:rPr>
          <w:i/>
          <w:color w:val="FF0000"/>
          <w:sz w:val="28"/>
          <w:szCs w:val="28"/>
          <w:lang w:val="kk-KZ"/>
        </w:rPr>
        <w:t>құрылыс технологиясына байланысты</w:t>
      </w:r>
      <w:r>
        <w:rPr>
          <w:color w:val="FF0000"/>
          <w:sz w:val="28"/>
          <w:szCs w:val="28"/>
          <w:lang w:val="kk-KZ"/>
        </w:rPr>
        <w:t xml:space="preserve"> – тұтас құйылған; құрастырмалы және құрастырмалы-тұтас құйылған;</w:t>
      </w:r>
    </w:p>
    <w:p w:rsidR="00E634ED" w:rsidRDefault="00E634ED" w:rsidP="00E634ED">
      <w:pPr>
        <w:numPr>
          <w:ilvl w:val="0"/>
          <w:numId w:val="4"/>
        </w:numPr>
        <w:ind w:left="709" w:hanging="199"/>
        <w:jc w:val="both"/>
        <w:rPr>
          <w:sz w:val="28"/>
          <w:szCs w:val="28"/>
          <w:lang w:val="kk-KZ"/>
        </w:rPr>
      </w:pPr>
      <w:r>
        <w:rPr>
          <w:i/>
          <w:color w:val="FF0000"/>
          <w:sz w:val="28"/>
          <w:szCs w:val="28"/>
          <w:lang w:val="kk-KZ"/>
        </w:rPr>
        <w:t xml:space="preserve">қабат санына байланысты </w:t>
      </w:r>
      <w:r>
        <w:rPr>
          <w:color w:val="FF0000"/>
          <w:sz w:val="28"/>
          <w:szCs w:val="28"/>
          <w:lang w:val="kk-KZ"/>
        </w:rPr>
        <w:t>– бір және екі қабатты;</w:t>
      </w:r>
    </w:p>
    <w:p w:rsidR="00E634ED" w:rsidRDefault="00E634ED" w:rsidP="00E634ED">
      <w:pPr>
        <w:numPr>
          <w:ilvl w:val="0"/>
          <w:numId w:val="4"/>
        </w:numPr>
        <w:ind w:left="0" w:firstLine="510"/>
        <w:jc w:val="both"/>
        <w:rPr>
          <w:sz w:val="28"/>
          <w:szCs w:val="28"/>
          <w:lang w:val="kk-KZ"/>
        </w:rPr>
      </w:pPr>
      <w:r>
        <w:rPr>
          <w:i/>
          <w:sz w:val="28"/>
          <w:szCs w:val="28"/>
          <w:lang w:val="kk-KZ"/>
        </w:rPr>
        <w:t xml:space="preserve">сырықтардың барлығына және түріне байланысты </w:t>
      </w:r>
      <w:r>
        <w:rPr>
          <w:sz w:val="28"/>
          <w:szCs w:val="28"/>
          <w:lang w:val="kk-KZ"/>
        </w:rPr>
        <w:t>– сырықталмаған; сырықталған (армобетонды, темір бетонды, үздіксіз сырықталған);</w:t>
      </w:r>
    </w:p>
    <w:p w:rsidR="00E634ED" w:rsidRDefault="00E634ED" w:rsidP="00E634ED">
      <w:pPr>
        <w:numPr>
          <w:ilvl w:val="0"/>
          <w:numId w:val="4"/>
        </w:numPr>
        <w:ind w:left="0" w:firstLine="510"/>
        <w:jc w:val="both"/>
        <w:rPr>
          <w:sz w:val="28"/>
          <w:szCs w:val="28"/>
          <w:lang w:val="kk-KZ"/>
        </w:rPr>
      </w:pPr>
      <w:r>
        <w:rPr>
          <w:i/>
          <w:sz w:val="28"/>
          <w:szCs w:val="28"/>
          <w:lang w:val="kk-KZ"/>
        </w:rPr>
        <w:t>бетон түріне байланысты –</w:t>
      </w:r>
      <w:r>
        <w:rPr>
          <w:sz w:val="28"/>
          <w:szCs w:val="28"/>
          <w:lang w:val="kk-KZ"/>
        </w:rPr>
        <w:t xml:space="preserve"> ауыр бетоннан, жеңіл бетоннан (керамзитті бетон, термолитті бетон);</w:t>
      </w:r>
    </w:p>
    <w:p w:rsidR="00E634ED" w:rsidRDefault="00E634ED" w:rsidP="00E634ED">
      <w:pPr>
        <w:numPr>
          <w:ilvl w:val="0"/>
          <w:numId w:val="4"/>
        </w:numPr>
        <w:ind w:left="709" w:hanging="199"/>
        <w:jc w:val="both"/>
        <w:rPr>
          <w:sz w:val="28"/>
          <w:szCs w:val="28"/>
          <w:lang w:val="kk-KZ"/>
        </w:rPr>
      </w:pPr>
      <w:r>
        <w:rPr>
          <w:i/>
          <w:sz w:val="28"/>
          <w:szCs w:val="28"/>
          <w:lang w:val="kk-KZ"/>
        </w:rPr>
        <w:t xml:space="preserve">жол жамылғысында орналасуына байланысты </w:t>
      </w:r>
      <w:r>
        <w:rPr>
          <w:sz w:val="28"/>
          <w:szCs w:val="28"/>
          <w:lang w:val="kk-KZ"/>
        </w:rPr>
        <w:t>– төсемеде, негізде;</w:t>
      </w:r>
    </w:p>
    <w:p w:rsidR="00E634ED" w:rsidRDefault="00E634ED" w:rsidP="00E634ED">
      <w:pPr>
        <w:numPr>
          <w:ilvl w:val="0"/>
          <w:numId w:val="4"/>
        </w:numPr>
        <w:ind w:left="0" w:firstLine="510"/>
        <w:jc w:val="both"/>
        <w:rPr>
          <w:sz w:val="28"/>
          <w:szCs w:val="28"/>
          <w:lang w:val="kk-KZ"/>
        </w:rPr>
      </w:pPr>
      <w:r>
        <w:rPr>
          <w:i/>
          <w:sz w:val="28"/>
          <w:szCs w:val="28"/>
          <w:lang w:val="kk-KZ"/>
        </w:rPr>
        <w:t xml:space="preserve">кернеулі жағдайына байланысты </w:t>
      </w:r>
      <w:r>
        <w:rPr>
          <w:sz w:val="28"/>
          <w:szCs w:val="28"/>
          <w:lang w:val="kk-KZ"/>
        </w:rPr>
        <w:t>– қарапайым, алдын ала кернеуленген;</w:t>
      </w:r>
    </w:p>
    <w:p w:rsidR="00E634ED" w:rsidRDefault="00E634ED" w:rsidP="00E634ED">
      <w:pPr>
        <w:numPr>
          <w:ilvl w:val="0"/>
          <w:numId w:val="5"/>
        </w:numPr>
        <w:autoSpaceDE w:val="0"/>
        <w:autoSpaceDN w:val="0"/>
        <w:adjustRightInd w:val="0"/>
        <w:ind w:left="0" w:firstLine="360"/>
        <w:jc w:val="both"/>
        <w:rPr>
          <w:sz w:val="28"/>
          <w:szCs w:val="28"/>
          <w:lang w:val="kk-KZ"/>
        </w:rPr>
      </w:pPr>
      <w:r>
        <w:rPr>
          <w:i/>
          <w:sz w:val="28"/>
          <w:szCs w:val="28"/>
          <w:lang w:val="kk-KZ"/>
        </w:rPr>
        <w:t xml:space="preserve">цемент түріне байланысты </w:t>
      </w:r>
      <w:r>
        <w:rPr>
          <w:sz w:val="28"/>
          <w:szCs w:val="28"/>
          <w:lang w:val="kk-KZ"/>
        </w:rPr>
        <w:t>– қарапайым портландцементтен, кернейтін цементтен (</w:t>
      </w:r>
      <w:r>
        <w:rPr>
          <w:lang w:val="kk-KZ"/>
        </w:rPr>
        <w:t>портландцементті клинкерді (65%), глиноземдік цементті немесе жоғары глиноземдік цементті (2О %) және табиғи гипсті (15%) бірге майдалау арқылы алынатын жылдам ұстасатын және жылдам қатайатын цемент</w:t>
      </w:r>
      <w:r>
        <w:rPr>
          <w:sz w:val="28"/>
          <w:szCs w:val="28"/>
          <w:lang w:val="kk-KZ"/>
        </w:rPr>
        <w:t>);</w:t>
      </w:r>
    </w:p>
    <w:p w:rsidR="00E634ED" w:rsidRDefault="00E634ED" w:rsidP="00E634ED">
      <w:pPr>
        <w:numPr>
          <w:ilvl w:val="0"/>
          <w:numId w:val="4"/>
        </w:numPr>
        <w:ind w:left="0" w:firstLine="510"/>
        <w:jc w:val="both"/>
        <w:rPr>
          <w:sz w:val="28"/>
          <w:szCs w:val="28"/>
          <w:lang w:val="kk-KZ"/>
        </w:rPr>
      </w:pPr>
      <w:r>
        <w:rPr>
          <w:i/>
          <w:sz w:val="28"/>
          <w:szCs w:val="28"/>
          <w:lang w:val="kk-KZ"/>
        </w:rPr>
        <w:lastRenderedPageBreak/>
        <w:t xml:space="preserve">нығыздау тәсіліне байланысты </w:t>
      </w:r>
      <w:r>
        <w:rPr>
          <w:sz w:val="28"/>
          <w:szCs w:val="28"/>
          <w:lang w:val="kk-KZ"/>
        </w:rPr>
        <w:t xml:space="preserve">– дірілдеп салынған бетон; тапталған бетон; құйылған бетон; таптап тегістелген жұқа бетон. </w:t>
      </w:r>
    </w:p>
    <w:p w:rsidR="00E634ED" w:rsidRDefault="00E634ED" w:rsidP="00E634ED">
      <w:pPr>
        <w:widowControl w:val="0"/>
        <w:shd w:val="clear" w:color="auto" w:fill="FFFFFF"/>
        <w:autoSpaceDE w:val="0"/>
        <w:autoSpaceDN w:val="0"/>
        <w:adjustRightInd w:val="0"/>
        <w:ind w:firstLine="284"/>
        <w:jc w:val="both"/>
        <w:rPr>
          <w:color w:val="000000"/>
          <w:lang w:val="kk-KZ"/>
        </w:rPr>
      </w:pPr>
    </w:p>
    <w:p w:rsidR="00E634ED" w:rsidRDefault="00E634ED" w:rsidP="00E634ED">
      <w:pPr>
        <w:widowControl w:val="0"/>
        <w:shd w:val="clear" w:color="auto" w:fill="FFFFFF"/>
        <w:autoSpaceDE w:val="0"/>
        <w:autoSpaceDN w:val="0"/>
        <w:adjustRightInd w:val="0"/>
        <w:ind w:firstLine="284"/>
        <w:jc w:val="center"/>
        <w:rPr>
          <w:color w:val="000000"/>
          <w:lang w:val="kk-KZ"/>
        </w:rPr>
      </w:pPr>
      <w:r>
        <w:rPr>
          <w:noProof/>
          <w:color w:val="000000"/>
        </w:rPr>
        <w:drawing>
          <wp:inline distT="0" distB="0" distL="0" distR="0">
            <wp:extent cx="3771900" cy="15811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71900" cy="1581150"/>
                    </a:xfrm>
                    <a:prstGeom prst="rect">
                      <a:avLst/>
                    </a:prstGeom>
                    <a:noFill/>
                    <a:ln>
                      <a:noFill/>
                    </a:ln>
                  </pic:spPr>
                </pic:pic>
              </a:graphicData>
            </a:graphic>
          </wp:inline>
        </w:drawing>
      </w:r>
    </w:p>
    <w:p w:rsidR="00E634ED" w:rsidRDefault="00E634ED" w:rsidP="00E634ED">
      <w:pPr>
        <w:widowControl w:val="0"/>
        <w:shd w:val="clear" w:color="auto" w:fill="FFFFFF"/>
        <w:autoSpaceDE w:val="0"/>
        <w:autoSpaceDN w:val="0"/>
        <w:adjustRightInd w:val="0"/>
        <w:ind w:firstLine="284"/>
        <w:jc w:val="center"/>
        <w:rPr>
          <w:color w:val="000000"/>
          <w:lang w:val="kk-KZ"/>
        </w:rPr>
      </w:pPr>
      <w:r>
        <w:rPr>
          <w:noProof/>
          <w:color w:val="000000"/>
        </w:rPr>
        <w:drawing>
          <wp:inline distT="0" distB="0" distL="0" distR="0">
            <wp:extent cx="3981450" cy="15811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81450" cy="1581150"/>
                    </a:xfrm>
                    <a:prstGeom prst="rect">
                      <a:avLst/>
                    </a:prstGeom>
                    <a:noFill/>
                    <a:ln>
                      <a:noFill/>
                    </a:ln>
                  </pic:spPr>
                </pic:pic>
              </a:graphicData>
            </a:graphic>
          </wp:inline>
        </w:drawing>
      </w: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1 сурет – Цементті бетонды төсемесі бар жолдардың көлденең қимасы:</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i/>
          <w:color w:val="000000"/>
          <w:sz w:val="28"/>
          <w:szCs w:val="28"/>
          <w:lang w:val="kk-KZ"/>
        </w:rPr>
        <w:t>а</w:t>
      </w:r>
      <w:r>
        <w:rPr>
          <w:color w:val="000000"/>
          <w:sz w:val="28"/>
          <w:szCs w:val="28"/>
          <w:lang w:val="kk-KZ"/>
        </w:rPr>
        <w:t xml:space="preserve"> – жылжымалы формалы машиналар жиынтығымен салынған; </w:t>
      </w:r>
      <w:r>
        <w:rPr>
          <w:i/>
          <w:color w:val="000000"/>
          <w:sz w:val="28"/>
          <w:szCs w:val="28"/>
          <w:lang w:val="kk-KZ"/>
        </w:rPr>
        <w:t>б</w:t>
      </w:r>
      <w:r>
        <w:rPr>
          <w:color w:val="000000"/>
          <w:sz w:val="28"/>
          <w:szCs w:val="28"/>
          <w:lang w:val="kk-KZ"/>
        </w:rPr>
        <w:t xml:space="preserve"> – рельс-форма қолданумен;</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i/>
          <w:color w:val="000000"/>
          <w:sz w:val="28"/>
          <w:szCs w:val="28"/>
          <w:lang w:val="kk-KZ"/>
        </w:rPr>
        <w:t>1</w:t>
      </w:r>
      <w:r>
        <w:rPr>
          <w:color w:val="000000"/>
          <w:sz w:val="28"/>
          <w:szCs w:val="28"/>
          <w:lang w:val="kk-KZ"/>
        </w:rPr>
        <w:t xml:space="preserve"> – төсеме; </w:t>
      </w:r>
      <w:r>
        <w:rPr>
          <w:i/>
          <w:color w:val="000000"/>
          <w:sz w:val="28"/>
          <w:szCs w:val="28"/>
          <w:lang w:val="kk-KZ"/>
        </w:rPr>
        <w:t>2</w:t>
      </w:r>
      <w:r>
        <w:rPr>
          <w:color w:val="000000"/>
          <w:sz w:val="28"/>
          <w:szCs w:val="28"/>
          <w:lang w:val="kk-KZ"/>
        </w:rPr>
        <w:t xml:space="preserve"> – тегістегіш қабат; </w:t>
      </w:r>
      <w:r>
        <w:rPr>
          <w:i/>
          <w:color w:val="000000"/>
          <w:sz w:val="28"/>
          <w:szCs w:val="28"/>
          <w:lang w:val="kk-KZ"/>
        </w:rPr>
        <w:t>3</w:t>
      </w:r>
      <w:r>
        <w:rPr>
          <w:color w:val="000000"/>
          <w:sz w:val="28"/>
          <w:szCs w:val="28"/>
          <w:lang w:val="kk-KZ"/>
        </w:rPr>
        <w:t xml:space="preserve"> – жамылғы негізі (қиыршықтасты, малтатасты немесе тұтқырғыштармен беріктірілген топырақты); </w:t>
      </w:r>
      <w:r>
        <w:rPr>
          <w:i/>
          <w:color w:val="000000"/>
          <w:sz w:val="28"/>
          <w:szCs w:val="28"/>
          <w:lang w:val="kk-KZ"/>
        </w:rPr>
        <w:t>4</w:t>
      </w:r>
      <w:r>
        <w:rPr>
          <w:color w:val="000000"/>
          <w:sz w:val="28"/>
          <w:szCs w:val="28"/>
          <w:lang w:val="kk-KZ"/>
        </w:rPr>
        <w:t xml:space="preserve"> – негіздің қосымша қабаты; </w:t>
      </w:r>
      <w:r>
        <w:rPr>
          <w:i/>
          <w:color w:val="000000"/>
          <w:sz w:val="28"/>
          <w:szCs w:val="28"/>
          <w:lang w:val="kk-KZ"/>
        </w:rPr>
        <w:t>5</w:t>
      </w:r>
      <w:r>
        <w:rPr>
          <w:color w:val="000000"/>
          <w:sz w:val="28"/>
          <w:szCs w:val="28"/>
          <w:lang w:val="kk-KZ"/>
        </w:rPr>
        <w:t xml:space="preserve"> – жер үйіндісі; </w:t>
      </w:r>
      <w:r>
        <w:rPr>
          <w:i/>
          <w:color w:val="000000"/>
          <w:sz w:val="28"/>
          <w:szCs w:val="28"/>
          <w:lang w:val="kk-KZ"/>
        </w:rPr>
        <w:t>6</w:t>
      </w:r>
      <w:r>
        <w:rPr>
          <w:color w:val="000000"/>
          <w:sz w:val="28"/>
          <w:szCs w:val="28"/>
          <w:lang w:val="kk-KZ"/>
        </w:rPr>
        <w:t xml:space="preserve"> – беріктірілген жолақ</w:t>
      </w: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ab/>
        <w:t>Тегістегіш қабат (1 – сурет), ереже бойынша, жылжымайтын қалып және рельс-формамен жылжитын машиналар жиынтығын қолданған жағдайда жайылады. Тегістегіш қабат қалыңдығы 5 см табиғи құм немесе қалыңдығы 3...4 см қара құмнан жасалынады.</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ab/>
        <w:t>Тегістегіш қабатты қолдану мақсаты:</w:t>
      </w:r>
    </w:p>
    <w:p w:rsidR="00E634ED" w:rsidRDefault="00E634ED" w:rsidP="00E634ED">
      <w:pPr>
        <w:widowControl w:val="0"/>
        <w:numPr>
          <w:ilvl w:val="0"/>
          <w:numId w:val="6"/>
        </w:numPr>
        <w:shd w:val="clear" w:color="auto" w:fill="FFFFFF"/>
        <w:autoSpaceDE w:val="0"/>
        <w:autoSpaceDN w:val="0"/>
        <w:adjustRightInd w:val="0"/>
        <w:ind w:left="709" w:hanging="274"/>
        <w:jc w:val="both"/>
        <w:rPr>
          <w:color w:val="000000"/>
          <w:sz w:val="28"/>
          <w:szCs w:val="28"/>
          <w:lang w:val="kk-KZ"/>
        </w:rPr>
      </w:pPr>
      <w:r>
        <w:rPr>
          <w:color w:val="000000"/>
          <w:sz w:val="28"/>
          <w:szCs w:val="28"/>
          <w:lang w:val="kk-KZ"/>
        </w:rPr>
        <w:t>температураның өзгеруіне байланысты тақталардың негіз бетімен қозғалғанда пайда болатын үйкеліс күшін азайту үшін;</w:t>
      </w:r>
    </w:p>
    <w:p w:rsidR="00E634ED" w:rsidRDefault="00E634ED" w:rsidP="00E634ED">
      <w:pPr>
        <w:widowControl w:val="0"/>
        <w:numPr>
          <w:ilvl w:val="0"/>
          <w:numId w:val="6"/>
        </w:numPr>
        <w:shd w:val="clear" w:color="auto" w:fill="FFFFFF"/>
        <w:autoSpaceDE w:val="0"/>
        <w:autoSpaceDN w:val="0"/>
        <w:adjustRightInd w:val="0"/>
        <w:ind w:left="709" w:hanging="274"/>
        <w:jc w:val="both"/>
        <w:rPr>
          <w:color w:val="000000"/>
          <w:sz w:val="28"/>
          <w:szCs w:val="28"/>
          <w:lang w:val="kk-KZ"/>
        </w:rPr>
      </w:pPr>
      <w:r>
        <w:rPr>
          <w:color w:val="000000"/>
          <w:sz w:val="28"/>
          <w:szCs w:val="28"/>
          <w:lang w:val="kk-KZ"/>
        </w:rPr>
        <w:t>негіз бетіндегі тегіссіздіктерді тегістеу үшін;</w:t>
      </w:r>
    </w:p>
    <w:p w:rsidR="00E634ED" w:rsidRDefault="00E634ED" w:rsidP="00E634ED">
      <w:pPr>
        <w:widowControl w:val="0"/>
        <w:numPr>
          <w:ilvl w:val="0"/>
          <w:numId w:val="6"/>
        </w:numPr>
        <w:shd w:val="clear" w:color="auto" w:fill="FFFFFF"/>
        <w:autoSpaceDE w:val="0"/>
        <w:autoSpaceDN w:val="0"/>
        <w:adjustRightInd w:val="0"/>
        <w:ind w:left="709" w:hanging="274"/>
        <w:jc w:val="both"/>
        <w:rPr>
          <w:color w:val="000000"/>
          <w:sz w:val="28"/>
          <w:szCs w:val="28"/>
          <w:lang w:val="kk-KZ"/>
        </w:rPr>
      </w:pPr>
      <w:r>
        <w:rPr>
          <w:color w:val="000000"/>
          <w:sz w:val="28"/>
          <w:szCs w:val="28"/>
          <w:lang w:val="kk-KZ"/>
        </w:rPr>
        <w:t>автомобиль доңғалақтарынан келетін әсерлерді бір қалыпты тарату үшін;</w:t>
      </w:r>
    </w:p>
    <w:p w:rsidR="00E634ED" w:rsidRDefault="00E634ED" w:rsidP="00E634ED">
      <w:pPr>
        <w:widowControl w:val="0"/>
        <w:numPr>
          <w:ilvl w:val="0"/>
          <w:numId w:val="6"/>
        </w:numPr>
        <w:shd w:val="clear" w:color="auto" w:fill="FFFFFF"/>
        <w:autoSpaceDE w:val="0"/>
        <w:autoSpaceDN w:val="0"/>
        <w:adjustRightInd w:val="0"/>
        <w:ind w:left="709" w:hanging="274"/>
        <w:jc w:val="both"/>
        <w:rPr>
          <w:color w:val="000000"/>
          <w:sz w:val="28"/>
          <w:szCs w:val="28"/>
          <w:lang w:val="kk-KZ"/>
        </w:rPr>
      </w:pPr>
      <w:r>
        <w:rPr>
          <w:color w:val="000000"/>
          <w:sz w:val="28"/>
          <w:szCs w:val="28"/>
          <w:lang w:val="kk-KZ"/>
        </w:rPr>
        <w:t>тақталардың қисаюларынан пайда болған кернеулерді азайту үшін.</w:t>
      </w: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color w:val="000000"/>
          <w:sz w:val="28"/>
          <w:szCs w:val="28"/>
          <w:lang w:val="kk-KZ"/>
        </w:rPr>
        <w:t>Автоматталған жүйелі жұмыс өнімділігі жоғары машиналар қолдану арқылы негіз тұрғызғанда тегістегіш қабат қолдану қажет болмайды.</w:t>
      </w: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color w:val="000000"/>
          <w:sz w:val="28"/>
          <w:szCs w:val="28"/>
          <w:lang w:val="kk-KZ"/>
        </w:rPr>
        <w:t xml:space="preserve">Көліктерден келетін жүктеме және температура құбылмалығының бірлескен әсерінен тақталар ұзындықтарының елеулі өсуінен бетон сынуын болдырмау үшін бетонды төсемелерде әр түрлі мақсатқа арналған деформациялық (температуралық) тігістер жасалынады. Көлденең және бойлық деформациялық тігістерді тік бұрышпен орналастырады. Жүру </w:t>
      </w:r>
      <w:r>
        <w:rPr>
          <w:color w:val="000000"/>
          <w:sz w:val="28"/>
          <w:szCs w:val="28"/>
          <w:lang w:val="kk-KZ"/>
        </w:rPr>
        <w:lastRenderedPageBreak/>
        <w:t xml:space="preserve">бөлігінің әр бөлігінде жасалған көлденең тігістердің сәйкес келмеуі рұқсат етілмейді. Себебі тақталардың бұрыштарының сынуына әкеліп соқтырады. </w:t>
      </w: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color w:val="000000"/>
          <w:sz w:val="28"/>
          <w:szCs w:val="28"/>
          <w:lang w:val="kk-KZ"/>
        </w:rPr>
        <w:t>Температуралық тігістер түрлері:</w:t>
      </w:r>
    </w:p>
    <w:p w:rsidR="00E634ED" w:rsidRDefault="00E634ED" w:rsidP="00E634ED">
      <w:pPr>
        <w:widowControl w:val="0"/>
        <w:numPr>
          <w:ilvl w:val="0"/>
          <w:numId w:val="7"/>
        </w:numPr>
        <w:shd w:val="clear" w:color="auto" w:fill="FFFFFF"/>
        <w:autoSpaceDE w:val="0"/>
        <w:autoSpaceDN w:val="0"/>
        <w:adjustRightInd w:val="0"/>
        <w:jc w:val="both"/>
        <w:rPr>
          <w:color w:val="000000"/>
          <w:sz w:val="28"/>
          <w:szCs w:val="28"/>
          <w:lang w:val="kk-KZ"/>
        </w:rPr>
      </w:pPr>
      <w:r>
        <w:rPr>
          <w:color w:val="000000"/>
          <w:sz w:val="28"/>
          <w:szCs w:val="28"/>
          <w:lang w:val="kk-KZ"/>
        </w:rPr>
        <w:t>ұлғаю;</w:t>
      </w:r>
    </w:p>
    <w:p w:rsidR="00E634ED" w:rsidRDefault="00E634ED" w:rsidP="00E634ED">
      <w:pPr>
        <w:widowControl w:val="0"/>
        <w:numPr>
          <w:ilvl w:val="0"/>
          <w:numId w:val="7"/>
        </w:numPr>
        <w:shd w:val="clear" w:color="auto" w:fill="FFFFFF"/>
        <w:autoSpaceDE w:val="0"/>
        <w:autoSpaceDN w:val="0"/>
        <w:adjustRightInd w:val="0"/>
        <w:jc w:val="both"/>
        <w:rPr>
          <w:color w:val="000000"/>
          <w:sz w:val="28"/>
          <w:szCs w:val="28"/>
          <w:lang w:val="kk-KZ"/>
        </w:rPr>
      </w:pPr>
      <w:r>
        <w:rPr>
          <w:color w:val="000000"/>
          <w:sz w:val="28"/>
          <w:szCs w:val="28"/>
          <w:lang w:val="kk-KZ"/>
        </w:rPr>
        <w:t>қысылу;</w:t>
      </w:r>
    </w:p>
    <w:p w:rsidR="00E634ED" w:rsidRDefault="00E634ED" w:rsidP="00E634ED">
      <w:pPr>
        <w:widowControl w:val="0"/>
        <w:numPr>
          <w:ilvl w:val="0"/>
          <w:numId w:val="7"/>
        </w:numPr>
        <w:shd w:val="clear" w:color="auto" w:fill="FFFFFF"/>
        <w:autoSpaceDE w:val="0"/>
        <w:autoSpaceDN w:val="0"/>
        <w:adjustRightInd w:val="0"/>
        <w:jc w:val="both"/>
        <w:rPr>
          <w:color w:val="000000"/>
          <w:sz w:val="28"/>
          <w:szCs w:val="28"/>
          <w:lang w:val="kk-KZ"/>
        </w:rPr>
      </w:pPr>
      <w:r>
        <w:rPr>
          <w:color w:val="000000"/>
          <w:sz w:val="28"/>
          <w:szCs w:val="28"/>
          <w:lang w:val="kk-KZ"/>
        </w:rPr>
        <w:t>қисаю;</w:t>
      </w:r>
    </w:p>
    <w:p w:rsidR="00E634ED" w:rsidRDefault="00E634ED" w:rsidP="00E634ED">
      <w:pPr>
        <w:widowControl w:val="0"/>
        <w:numPr>
          <w:ilvl w:val="0"/>
          <w:numId w:val="7"/>
        </w:numPr>
        <w:shd w:val="clear" w:color="auto" w:fill="FFFFFF"/>
        <w:autoSpaceDE w:val="0"/>
        <w:autoSpaceDN w:val="0"/>
        <w:adjustRightInd w:val="0"/>
        <w:jc w:val="both"/>
        <w:rPr>
          <w:color w:val="000000"/>
          <w:sz w:val="28"/>
          <w:szCs w:val="28"/>
          <w:lang w:val="kk-KZ"/>
        </w:rPr>
      </w:pPr>
      <w:r>
        <w:rPr>
          <w:color w:val="000000"/>
          <w:sz w:val="28"/>
          <w:szCs w:val="28"/>
          <w:lang w:val="kk-KZ"/>
        </w:rPr>
        <w:t>жұмыс.</w:t>
      </w: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color w:val="000000"/>
          <w:sz w:val="28"/>
          <w:szCs w:val="28"/>
          <w:lang w:val="kk-KZ"/>
        </w:rPr>
        <w:t xml:space="preserve">Аталған көлденең тігістерден басқа </w:t>
      </w:r>
      <w:r>
        <w:rPr>
          <w:i/>
          <w:color w:val="000000"/>
          <w:sz w:val="28"/>
          <w:szCs w:val="28"/>
          <w:lang w:val="kk-KZ"/>
        </w:rPr>
        <w:t>бойлық тігістер</w:t>
      </w:r>
      <w:r>
        <w:rPr>
          <w:color w:val="000000"/>
          <w:sz w:val="28"/>
          <w:szCs w:val="28"/>
          <w:lang w:val="kk-KZ"/>
        </w:rPr>
        <w:t xml:space="preserve"> де жасалынады. Бойлық тігістер төсеме ені 4,5 м-ден үлкен болғанда, көлік құралдары әсерінен, бір тексіз ісінуден және жер үйіндісі отыру нәтижесінен пайда болатын ирек бойлық жарықшақтардың алдын алу мақсатымен жасалады.</w:t>
      </w: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i/>
          <w:color w:val="000000"/>
          <w:sz w:val="28"/>
          <w:szCs w:val="28"/>
          <w:lang w:val="kk-KZ"/>
        </w:rPr>
        <w:t xml:space="preserve">Ұлғаю тігістері </w:t>
      </w:r>
      <w:r>
        <w:rPr>
          <w:color w:val="000000"/>
          <w:sz w:val="28"/>
          <w:szCs w:val="28"/>
          <w:lang w:val="kk-KZ"/>
        </w:rPr>
        <w:t>(2 – сурет) сыртқы ауа температурасының төсеме құрылысы кезіндегі ауа температурасынан артуына байланысты цементті бетонды төсемелер тақталарының температуралық ұзару мүмкінділігін қамтамасыз етеді.</w:t>
      </w:r>
    </w:p>
    <w:p w:rsidR="00E634ED" w:rsidRDefault="00E634ED" w:rsidP="00E634ED">
      <w:pPr>
        <w:widowControl w:val="0"/>
        <w:shd w:val="clear" w:color="auto" w:fill="FFFFFF"/>
        <w:autoSpaceDE w:val="0"/>
        <w:autoSpaceDN w:val="0"/>
        <w:adjustRightInd w:val="0"/>
        <w:ind w:firstLine="709"/>
        <w:jc w:val="both"/>
        <w:rPr>
          <w:sz w:val="28"/>
          <w:szCs w:val="28"/>
          <w:lang w:val="kk-KZ"/>
        </w:rPr>
      </w:pPr>
      <w:r>
        <w:rPr>
          <w:sz w:val="28"/>
          <w:szCs w:val="28"/>
          <w:lang w:val="kk-KZ"/>
        </w:rPr>
        <w:t>Жасау технологиясы: төсемені бүкіл ені және қалыңдығы бойынша кеседі; ағаштан, резеңкеден немесе басқа да материалдардан аралық қабатпен толтырылады; үстіңгі бөлігін су өткізбейтін материалдармен толтырады (мастика, герметик).</w:t>
      </w: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noProof/>
          <w:color w:val="000000"/>
          <w:sz w:val="28"/>
          <w:szCs w:val="28"/>
        </w:rPr>
        <w:drawing>
          <wp:inline distT="0" distB="0" distL="0" distR="0">
            <wp:extent cx="5000625" cy="15144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00625" cy="1514475"/>
                    </a:xfrm>
                    <a:prstGeom prst="rect">
                      <a:avLst/>
                    </a:prstGeom>
                    <a:noFill/>
                    <a:ln>
                      <a:noFill/>
                    </a:ln>
                  </pic:spPr>
                </pic:pic>
              </a:graphicData>
            </a:graphic>
          </wp:inline>
        </w:drawing>
      </w: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noProof/>
          <w:color w:val="000000"/>
          <w:sz w:val="28"/>
          <w:szCs w:val="28"/>
        </w:rPr>
        <w:drawing>
          <wp:inline distT="0" distB="0" distL="0" distR="0">
            <wp:extent cx="2924175" cy="14763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24175" cy="1476375"/>
                    </a:xfrm>
                    <a:prstGeom prst="rect">
                      <a:avLst/>
                    </a:prstGeom>
                    <a:noFill/>
                    <a:ln>
                      <a:noFill/>
                    </a:ln>
                  </pic:spPr>
                </pic:pic>
              </a:graphicData>
            </a:graphic>
          </wp:inline>
        </w:drawing>
      </w: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2 – сурет – Көлденең ұлғаю тігістерінің типті конструкциялары:</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i/>
          <w:color w:val="000000"/>
          <w:sz w:val="28"/>
          <w:szCs w:val="28"/>
          <w:lang w:val="kk-KZ"/>
        </w:rPr>
        <w:t>а</w:t>
      </w:r>
      <w:r>
        <w:rPr>
          <w:color w:val="000000"/>
          <w:sz w:val="28"/>
          <w:szCs w:val="28"/>
          <w:lang w:val="kk-KZ"/>
        </w:rPr>
        <w:t xml:space="preserve"> – төсемелерде; </w:t>
      </w:r>
      <w:r>
        <w:rPr>
          <w:i/>
          <w:color w:val="000000"/>
          <w:sz w:val="28"/>
          <w:szCs w:val="28"/>
          <w:lang w:val="kk-KZ"/>
        </w:rPr>
        <w:t>б</w:t>
      </w:r>
      <w:r>
        <w:rPr>
          <w:color w:val="000000"/>
          <w:sz w:val="28"/>
          <w:szCs w:val="28"/>
          <w:lang w:val="kk-KZ"/>
        </w:rPr>
        <w:t xml:space="preserve"> – жасанды құрылымдар алдында:</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i/>
          <w:color w:val="000000"/>
          <w:sz w:val="28"/>
          <w:szCs w:val="28"/>
          <w:lang w:val="kk-KZ"/>
        </w:rPr>
        <w:t>1</w:t>
      </w:r>
      <w:r>
        <w:rPr>
          <w:color w:val="000000"/>
          <w:sz w:val="28"/>
          <w:szCs w:val="28"/>
          <w:lang w:val="kk-KZ"/>
        </w:rPr>
        <w:t xml:space="preserve"> – істік; </w:t>
      </w:r>
      <w:r>
        <w:rPr>
          <w:i/>
          <w:color w:val="000000"/>
          <w:sz w:val="28"/>
          <w:szCs w:val="28"/>
          <w:lang w:val="kk-KZ"/>
        </w:rPr>
        <w:t>2</w:t>
      </w:r>
      <w:r>
        <w:rPr>
          <w:color w:val="000000"/>
          <w:sz w:val="28"/>
          <w:szCs w:val="28"/>
          <w:lang w:val="kk-KZ"/>
        </w:rPr>
        <w:t xml:space="preserve"> – диаметрлері 4 мм-ден үлкен сырықтардан жасалған қаңқа кәрзеңке; </w:t>
      </w:r>
      <w:r>
        <w:rPr>
          <w:i/>
          <w:color w:val="000000"/>
          <w:sz w:val="28"/>
          <w:szCs w:val="28"/>
          <w:lang w:val="kk-KZ"/>
        </w:rPr>
        <w:t>3</w:t>
      </w:r>
      <w:r>
        <w:rPr>
          <w:color w:val="000000"/>
          <w:sz w:val="28"/>
          <w:szCs w:val="28"/>
          <w:lang w:val="kk-KZ"/>
        </w:rPr>
        <w:t xml:space="preserve"> – серпінді, қатты аралық қабат (қарағай, шырша немесе басқа да материалдардан); </w:t>
      </w:r>
      <w:r>
        <w:rPr>
          <w:i/>
          <w:color w:val="000000"/>
          <w:sz w:val="28"/>
          <w:szCs w:val="28"/>
          <w:lang w:val="kk-KZ"/>
        </w:rPr>
        <w:t>4</w:t>
      </w:r>
      <w:r>
        <w:rPr>
          <w:color w:val="000000"/>
          <w:sz w:val="28"/>
          <w:szCs w:val="28"/>
          <w:lang w:val="kk-KZ"/>
        </w:rPr>
        <w:t xml:space="preserve"> – битуммен майлау; </w:t>
      </w:r>
      <w:r>
        <w:rPr>
          <w:i/>
          <w:color w:val="000000"/>
          <w:sz w:val="28"/>
          <w:szCs w:val="28"/>
          <w:lang w:val="kk-KZ"/>
        </w:rPr>
        <w:t>5</w:t>
      </w:r>
      <w:r>
        <w:rPr>
          <w:color w:val="000000"/>
          <w:sz w:val="28"/>
          <w:szCs w:val="28"/>
          <w:lang w:val="kk-KZ"/>
        </w:rPr>
        <w:t xml:space="preserve"> – полиэтиленді қақпақ; </w:t>
      </w:r>
      <w:r>
        <w:rPr>
          <w:i/>
          <w:color w:val="000000"/>
          <w:sz w:val="28"/>
          <w:szCs w:val="28"/>
          <w:lang w:val="kk-KZ"/>
        </w:rPr>
        <w:t>6</w:t>
      </w:r>
      <w:r>
        <w:rPr>
          <w:color w:val="000000"/>
          <w:sz w:val="28"/>
          <w:szCs w:val="28"/>
          <w:lang w:val="kk-KZ"/>
        </w:rPr>
        <w:t xml:space="preserve"> – мастика; </w:t>
      </w:r>
      <w:r>
        <w:rPr>
          <w:i/>
          <w:color w:val="000000"/>
          <w:sz w:val="28"/>
          <w:szCs w:val="28"/>
          <w:lang w:val="kk-KZ"/>
        </w:rPr>
        <w:t>7</w:t>
      </w:r>
      <w:r>
        <w:rPr>
          <w:color w:val="000000"/>
          <w:sz w:val="28"/>
          <w:szCs w:val="28"/>
          <w:lang w:val="kk-KZ"/>
        </w:rPr>
        <w:t xml:space="preserve"> – қақпақтағы саңылау; </w:t>
      </w:r>
      <w:r>
        <w:rPr>
          <w:i/>
          <w:color w:val="000000"/>
          <w:sz w:val="28"/>
          <w:szCs w:val="28"/>
          <w:lang w:val="kk-KZ"/>
        </w:rPr>
        <w:t>8</w:t>
      </w:r>
      <w:r>
        <w:rPr>
          <w:color w:val="000000"/>
          <w:sz w:val="28"/>
          <w:szCs w:val="28"/>
          <w:lang w:val="kk-KZ"/>
        </w:rPr>
        <w:t xml:space="preserve"> – герметикалық материалдар немесе резеңкелі аралық зат; </w:t>
      </w:r>
      <w:r>
        <w:rPr>
          <w:i/>
          <w:color w:val="000000"/>
          <w:sz w:val="28"/>
          <w:szCs w:val="28"/>
          <w:lang w:val="kk-KZ"/>
        </w:rPr>
        <w:t>9</w:t>
      </w:r>
      <w:r>
        <w:rPr>
          <w:color w:val="000000"/>
          <w:sz w:val="28"/>
          <w:szCs w:val="28"/>
          <w:lang w:val="kk-KZ"/>
        </w:rPr>
        <w:t xml:space="preserve"> – жеңіл қысылатын кеуекті материал (полистирол)</w:t>
      </w: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lastRenderedPageBreak/>
        <w:t>2.1 – кесте – Ұлғаю тігістері арақашықтары</w:t>
      </w:r>
    </w:p>
    <w:tbl>
      <w:tblPr>
        <w:tblW w:w="5000" w:type="pct"/>
        <w:jc w:val="center"/>
        <w:tblCellMar>
          <w:left w:w="40" w:type="dxa"/>
          <w:right w:w="40" w:type="dxa"/>
        </w:tblCellMar>
        <w:tblLook w:val="04A0" w:firstRow="1" w:lastRow="0" w:firstColumn="1" w:lastColumn="0" w:noHBand="0" w:noVBand="1"/>
      </w:tblPr>
      <w:tblGrid>
        <w:gridCol w:w="2390"/>
        <w:gridCol w:w="1326"/>
        <w:gridCol w:w="968"/>
        <w:gridCol w:w="1166"/>
        <w:gridCol w:w="1746"/>
        <w:gridCol w:w="1743"/>
      </w:tblGrid>
      <w:tr w:rsidR="00E634ED" w:rsidTr="00E634ED">
        <w:trPr>
          <w:trHeight w:val="20"/>
          <w:jc w:val="center"/>
        </w:trPr>
        <w:tc>
          <w:tcPr>
            <w:tcW w:w="1280" w:type="pct"/>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lang w:val="kk-KZ"/>
              </w:rPr>
              <w:t>Төсеме түрі,</w:t>
            </w:r>
            <w:r>
              <w:t xml:space="preserve"> климат</w:t>
            </w:r>
          </w:p>
        </w:tc>
        <w:tc>
          <w:tcPr>
            <w:tcW w:w="710" w:type="pct"/>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lang w:val="kk-KZ"/>
              </w:rPr>
              <w:t>Төсеме қалыңдығы</w:t>
            </w:r>
            <w:r>
              <w:t>, см</w:t>
            </w:r>
          </w:p>
        </w:tc>
        <w:tc>
          <w:tcPr>
            <w:tcW w:w="3010" w:type="pct"/>
            <w:gridSpan w:val="4"/>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color w:val="000000"/>
                <w:lang w:val="kk-KZ"/>
              </w:rPr>
              <w:t>Ұлғаю тігістері арасындағы қашықтар</w:t>
            </w:r>
            <w:r>
              <w:t xml:space="preserve">, м, </w:t>
            </w:r>
            <w:r>
              <w:rPr>
                <w:lang w:val="kk-KZ"/>
              </w:rPr>
              <w:t>бетондық жұмыстар кезіндегі ауа температурасы</w:t>
            </w:r>
            <w:r>
              <w:t xml:space="preserve">, </w:t>
            </w:r>
            <w:r>
              <w:sym w:font="Symbol" w:char="F0B0"/>
            </w:r>
            <w:r>
              <w:t>С</w:t>
            </w:r>
          </w:p>
        </w:tc>
      </w:tr>
      <w:tr w:rsidR="00E634ED" w:rsidTr="00E634ED">
        <w:trPr>
          <w:trHeight w:val="20"/>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E634ED" w:rsidRDefault="00E634ED"/>
        </w:tc>
        <w:tc>
          <w:tcPr>
            <w:tcW w:w="0" w:type="auto"/>
            <w:vMerge/>
            <w:tcBorders>
              <w:top w:val="single" w:sz="6" w:space="0" w:color="auto"/>
              <w:left w:val="single" w:sz="6" w:space="0" w:color="auto"/>
              <w:bottom w:val="single" w:sz="6" w:space="0" w:color="auto"/>
              <w:right w:val="single" w:sz="6" w:space="0" w:color="auto"/>
            </w:tcBorders>
            <w:vAlign w:val="center"/>
            <w:hideMark/>
          </w:tcPr>
          <w:p w:rsidR="00E634ED" w:rsidRDefault="00E634ED"/>
        </w:tc>
        <w:tc>
          <w:tcPr>
            <w:tcW w:w="1141" w:type="pct"/>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rPr>
                <w:lang w:val="kk-KZ"/>
              </w:rPr>
            </w:pPr>
            <w:r>
              <w:rPr>
                <w:lang w:val="kk-KZ"/>
              </w:rPr>
              <w:t>көктемде және күзде</w:t>
            </w:r>
          </w:p>
        </w:tc>
        <w:tc>
          <w:tcPr>
            <w:tcW w:w="1869" w:type="pct"/>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rPr>
                <w:lang w:val="kk-KZ"/>
              </w:rPr>
            </w:pPr>
            <w:r>
              <w:rPr>
                <w:lang w:val="kk-KZ"/>
              </w:rPr>
              <w:t>жазда</w:t>
            </w:r>
          </w:p>
        </w:tc>
      </w:tr>
      <w:tr w:rsidR="00E634ED" w:rsidTr="00E634ED">
        <w:trPr>
          <w:trHeight w:val="471"/>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E634ED" w:rsidRDefault="00E634ED"/>
        </w:tc>
        <w:tc>
          <w:tcPr>
            <w:tcW w:w="0" w:type="auto"/>
            <w:vMerge/>
            <w:tcBorders>
              <w:top w:val="single" w:sz="6" w:space="0" w:color="auto"/>
              <w:left w:val="single" w:sz="6" w:space="0" w:color="auto"/>
              <w:bottom w:val="single" w:sz="6" w:space="0" w:color="auto"/>
              <w:right w:val="single" w:sz="6" w:space="0" w:color="auto"/>
            </w:tcBorders>
            <w:vAlign w:val="center"/>
            <w:hideMark/>
          </w:tcPr>
          <w:p w:rsidR="00E634ED" w:rsidRDefault="00E634ED"/>
        </w:tc>
        <w:tc>
          <w:tcPr>
            <w:tcW w:w="518"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rPr>
                <w:lang w:val="kk-KZ"/>
              </w:rPr>
            </w:pPr>
            <w:r>
              <w:t>5</w:t>
            </w:r>
            <w:r>
              <w:rPr>
                <w:lang w:val="kk-KZ"/>
              </w:rPr>
              <w:t>-тен аз</w:t>
            </w:r>
          </w:p>
        </w:tc>
        <w:tc>
          <w:tcPr>
            <w:tcW w:w="624"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rPr>
                <w:lang w:val="kk-KZ"/>
              </w:rPr>
            </w:pPr>
            <w:r>
              <w:t>5</w:t>
            </w:r>
            <w:r>
              <w:rPr>
                <w:lang w:val="kk-KZ"/>
              </w:rPr>
              <w:t>-тен</w:t>
            </w:r>
            <w:r>
              <w:t xml:space="preserve"> 15</w:t>
            </w:r>
            <w:r>
              <w:rPr>
                <w:lang w:val="kk-KZ"/>
              </w:rPr>
              <w:t>-ке дейін</w:t>
            </w:r>
          </w:p>
        </w:tc>
        <w:tc>
          <w:tcPr>
            <w:tcW w:w="935"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lang w:val="kk-KZ"/>
              </w:rPr>
              <w:t>10-нан 2</w:t>
            </w:r>
            <w:r>
              <w:t>5</w:t>
            </w:r>
            <w:r>
              <w:rPr>
                <w:lang w:val="kk-KZ"/>
              </w:rPr>
              <w:t>-ке дейін</w:t>
            </w:r>
            <w:r>
              <w:t xml:space="preserve"> </w:t>
            </w:r>
          </w:p>
        </w:tc>
        <w:tc>
          <w:tcPr>
            <w:tcW w:w="934"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rPr>
                <w:lang w:val="kk-KZ"/>
              </w:rPr>
            </w:pPr>
            <w:r>
              <w:t>25</w:t>
            </w:r>
            <w:r>
              <w:rPr>
                <w:lang w:val="kk-KZ"/>
              </w:rPr>
              <w:t>-тен артық</w:t>
            </w:r>
          </w:p>
        </w:tc>
      </w:tr>
      <w:tr w:rsidR="00E634ED" w:rsidTr="00E634ED">
        <w:trPr>
          <w:trHeight w:val="20"/>
          <w:jc w:val="center"/>
        </w:trPr>
        <w:tc>
          <w:tcPr>
            <w:tcW w:w="1280" w:type="pct"/>
            <w:tcBorders>
              <w:top w:val="single" w:sz="6" w:space="0" w:color="auto"/>
              <w:left w:val="single" w:sz="6" w:space="0" w:color="auto"/>
              <w:bottom w:val="nil"/>
              <w:right w:val="single" w:sz="6" w:space="0" w:color="auto"/>
            </w:tcBorders>
            <w:shd w:val="clear" w:color="auto" w:fill="FFFFFF"/>
            <w:hideMark/>
          </w:tcPr>
          <w:p w:rsidR="00E634ED" w:rsidRDefault="00E634ED">
            <w:pPr>
              <w:widowControl w:val="0"/>
              <w:autoSpaceDE w:val="0"/>
              <w:autoSpaceDN w:val="0"/>
              <w:adjustRightInd w:val="0"/>
              <w:spacing w:line="20" w:lineRule="atLeast"/>
            </w:pPr>
            <w:r>
              <w:rPr>
                <w:lang w:val="kk-KZ"/>
              </w:rPr>
              <w:t>Төмендегі шартта сырықталмаған төсемелер</w:t>
            </w:r>
            <w:r>
              <w:t>:</w:t>
            </w:r>
          </w:p>
        </w:tc>
        <w:tc>
          <w:tcPr>
            <w:tcW w:w="710" w:type="pct"/>
            <w:tcBorders>
              <w:top w:val="single" w:sz="6" w:space="0" w:color="auto"/>
              <w:left w:val="single" w:sz="6" w:space="0" w:color="auto"/>
              <w:bottom w:val="nil"/>
              <w:right w:val="single" w:sz="6" w:space="0" w:color="auto"/>
            </w:tcBorders>
            <w:shd w:val="clear" w:color="auto" w:fill="FFFFFF"/>
            <w:hideMark/>
          </w:tcPr>
          <w:p w:rsidR="00E634ED" w:rsidRDefault="00E634ED">
            <w:pPr>
              <w:widowControl w:val="0"/>
              <w:autoSpaceDE w:val="0"/>
              <w:autoSpaceDN w:val="0"/>
              <w:adjustRightInd w:val="0"/>
              <w:spacing w:line="20" w:lineRule="atLeast"/>
              <w:jc w:val="center"/>
            </w:pPr>
            <w:r>
              <w:t> </w:t>
            </w:r>
          </w:p>
        </w:tc>
        <w:tc>
          <w:tcPr>
            <w:tcW w:w="518" w:type="pct"/>
            <w:tcBorders>
              <w:top w:val="single" w:sz="6" w:space="0" w:color="auto"/>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 </w:t>
            </w:r>
          </w:p>
        </w:tc>
        <w:tc>
          <w:tcPr>
            <w:tcW w:w="624" w:type="pct"/>
            <w:tcBorders>
              <w:top w:val="single" w:sz="6" w:space="0" w:color="auto"/>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 </w:t>
            </w:r>
          </w:p>
        </w:tc>
        <w:tc>
          <w:tcPr>
            <w:tcW w:w="935" w:type="pct"/>
            <w:tcBorders>
              <w:top w:val="single" w:sz="6" w:space="0" w:color="auto"/>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 </w:t>
            </w:r>
          </w:p>
        </w:tc>
        <w:tc>
          <w:tcPr>
            <w:tcW w:w="934" w:type="pct"/>
            <w:tcBorders>
              <w:top w:val="single" w:sz="6" w:space="0" w:color="auto"/>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 </w:t>
            </w:r>
          </w:p>
        </w:tc>
      </w:tr>
      <w:tr w:rsidR="00E634ED" w:rsidTr="00E634ED">
        <w:trPr>
          <w:trHeight w:val="20"/>
          <w:jc w:val="center"/>
        </w:trPr>
        <w:tc>
          <w:tcPr>
            <w:tcW w:w="1280" w:type="pct"/>
            <w:vMerge w:val="restar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rPr>
                <w:lang w:val="kk-KZ"/>
              </w:rPr>
            </w:pPr>
            <w:r>
              <w:rPr>
                <w:lang w:val="kk-KZ"/>
              </w:rPr>
              <w:t>қоңыржай</w:t>
            </w:r>
          </w:p>
        </w:tc>
        <w:tc>
          <w:tcPr>
            <w:tcW w:w="710"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24...22</w:t>
            </w:r>
          </w:p>
        </w:tc>
        <w:tc>
          <w:tcPr>
            <w:tcW w:w="518"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25...28</w:t>
            </w:r>
          </w:p>
        </w:tc>
        <w:tc>
          <w:tcPr>
            <w:tcW w:w="62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50...56</w:t>
            </w:r>
          </w:p>
        </w:tc>
        <w:tc>
          <w:tcPr>
            <w:tcW w:w="935"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80...90</w:t>
            </w:r>
          </w:p>
        </w:tc>
        <w:tc>
          <w:tcPr>
            <w:tcW w:w="93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90...110</w:t>
            </w:r>
          </w:p>
        </w:tc>
      </w:tr>
      <w:tr w:rsidR="00E634ED" w:rsidTr="00E634ED">
        <w:trPr>
          <w:trHeight w:val="20"/>
          <w:jc w:val="center"/>
        </w:trPr>
        <w:tc>
          <w:tcPr>
            <w:tcW w:w="0" w:type="auto"/>
            <w:vMerge/>
            <w:tcBorders>
              <w:top w:val="nil"/>
              <w:left w:val="single" w:sz="6" w:space="0" w:color="auto"/>
              <w:bottom w:val="nil"/>
              <w:right w:val="single" w:sz="6" w:space="0" w:color="auto"/>
            </w:tcBorders>
            <w:vAlign w:val="center"/>
            <w:hideMark/>
          </w:tcPr>
          <w:p w:rsidR="00E634ED" w:rsidRDefault="00E634ED">
            <w:pPr>
              <w:rPr>
                <w:lang w:val="kk-KZ"/>
              </w:rPr>
            </w:pPr>
          </w:p>
        </w:tc>
        <w:tc>
          <w:tcPr>
            <w:tcW w:w="710"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20</w:t>
            </w:r>
          </w:p>
        </w:tc>
        <w:tc>
          <w:tcPr>
            <w:tcW w:w="518"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24...25</w:t>
            </w:r>
          </w:p>
        </w:tc>
        <w:tc>
          <w:tcPr>
            <w:tcW w:w="62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35...42</w:t>
            </w:r>
          </w:p>
        </w:tc>
        <w:tc>
          <w:tcPr>
            <w:tcW w:w="935"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50...54</w:t>
            </w:r>
          </w:p>
        </w:tc>
        <w:tc>
          <w:tcPr>
            <w:tcW w:w="93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80...90</w:t>
            </w:r>
          </w:p>
        </w:tc>
      </w:tr>
      <w:tr w:rsidR="00E634ED" w:rsidTr="00E634ED">
        <w:trPr>
          <w:trHeight w:val="20"/>
          <w:jc w:val="center"/>
        </w:trPr>
        <w:tc>
          <w:tcPr>
            <w:tcW w:w="0" w:type="auto"/>
            <w:vMerge/>
            <w:tcBorders>
              <w:top w:val="nil"/>
              <w:left w:val="single" w:sz="6" w:space="0" w:color="auto"/>
              <w:bottom w:val="nil"/>
              <w:right w:val="single" w:sz="6" w:space="0" w:color="auto"/>
            </w:tcBorders>
            <w:vAlign w:val="center"/>
            <w:hideMark/>
          </w:tcPr>
          <w:p w:rsidR="00E634ED" w:rsidRDefault="00E634ED">
            <w:pPr>
              <w:rPr>
                <w:lang w:val="kk-KZ"/>
              </w:rPr>
            </w:pPr>
          </w:p>
        </w:tc>
        <w:tc>
          <w:tcPr>
            <w:tcW w:w="710"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18</w:t>
            </w:r>
          </w:p>
        </w:tc>
        <w:tc>
          <w:tcPr>
            <w:tcW w:w="518"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18...20</w:t>
            </w:r>
          </w:p>
        </w:tc>
        <w:tc>
          <w:tcPr>
            <w:tcW w:w="62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25...30</w:t>
            </w:r>
          </w:p>
        </w:tc>
        <w:tc>
          <w:tcPr>
            <w:tcW w:w="935"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30...35</w:t>
            </w:r>
          </w:p>
        </w:tc>
        <w:tc>
          <w:tcPr>
            <w:tcW w:w="93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40...45</w:t>
            </w:r>
          </w:p>
        </w:tc>
      </w:tr>
      <w:tr w:rsidR="00E634ED" w:rsidTr="00E634ED">
        <w:trPr>
          <w:trHeight w:val="20"/>
          <w:jc w:val="center"/>
        </w:trPr>
        <w:tc>
          <w:tcPr>
            <w:tcW w:w="1280" w:type="pct"/>
            <w:vMerge w:val="restar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pPr>
            <w:r>
              <w:rPr>
                <w:lang w:val="kk-KZ"/>
              </w:rPr>
              <w:t>к</w:t>
            </w:r>
            <w:proofErr w:type="spellStart"/>
            <w:r>
              <w:t>онтинент</w:t>
            </w:r>
            <w:proofErr w:type="spellEnd"/>
            <w:r>
              <w:rPr>
                <w:lang w:val="kk-KZ"/>
              </w:rPr>
              <w:t xml:space="preserve">тік </w:t>
            </w:r>
            <w:r>
              <w:t>климат</w:t>
            </w:r>
          </w:p>
        </w:tc>
        <w:tc>
          <w:tcPr>
            <w:tcW w:w="710"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24...22</w:t>
            </w:r>
          </w:p>
        </w:tc>
        <w:tc>
          <w:tcPr>
            <w:tcW w:w="518"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20...24</w:t>
            </w:r>
          </w:p>
        </w:tc>
        <w:tc>
          <w:tcPr>
            <w:tcW w:w="62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40...48</w:t>
            </w:r>
          </w:p>
        </w:tc>
        <w:tc>
          <w:tcPr>
            <w:tcW w:w="935"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80...90</w:t>
            </w:r>
          </w:p>
        </w:tc>
        <w:tc>
          <w:tcPr>
            <w:tcW w:w="93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90...110</w:t>
            </w:r>
          </w:p>
        </w:tc>
      </w:tr>
      <w:tr w:rsidR="00E634ED" w:rsidTr="00E634ED">
        <w:trPr>
          <w:trHeight w:val="20"/>
          <w:jc w:val="center"/>
        </w:trPr>
        <w:tc>
          <w:tcPr>
            <w:tcW w:w="0" w:type="auto"/>
            <w:vMerge/>
            <w:tcBorders>
              <w:top w:val="nil"/>
              <w:left w:val="single" w:sz="6" w:space="0" w:color="auto"/>
              <w:bottom w:val="nil"/>
              <w:right w:val="single" w:sz="6" w:space="0" w:color="auto"/>
            </w:tcBorders>
            <w:vAlign w:val="center"/>
            <w:hideMark/>
          </w:tcPr>
          <w:p w:rsidR="00E634ED" w:rsidRDefault="00E634ED"/>
        </w:tc>
        <w:tc>
          <w:tcPr>
            <w:tcW w:w="710"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20</w:t>
            </w:r>
          </w:p>
        </w:tc>
        <w:tc>
          <w:tcPr>
            <w:tcW w:w="518"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18...20</w:t>
            </w:r>
          </w:p>
        </w:tc>
        <w:tc>
          <w:tcPr>
            <w:tcW w:w="62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32...36</w:t>
            </w:r>
          </w:p>
        </w:tc>
        <w:tc>
          <w:tcPr>
            <w:tcW w:w="935"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40...45</w:t>
            </w:r>
          </w:p>
        </w:tc>
        <w:tc>
          <w:tcPr>
            <w:tcW w:w="93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60...66</w:t>
            </w:r>
          </w:p>
        </w:tc>
      </w:tr>
      <w:tr w:rsidR="00E634ED" w:rsidTr="00E634ED">
        <w:trPr>
          <w:trHeight w:val="20"/>
          <w:jc w:val="center"/>
        </w:trPr>
        <w:tc>
          <w:tcPr>
            <w:tcW w:w="0" w:type="auto"/>
            <w:vMerge/>
            <w:tcBorders>
              <w:top w:val="nil"/>
              <w:left w:val="single" w:sz="6" w:space="0" w:color="auto"/>
              <w:bottom w:val="nil"/>
              <w:right w:val="single" w:sz="6" w:space="0" w:color="auto"/>
            </w:tcBorders>
            <w:vAlign w:val="center"/>
            <w:hideMark/>
          </w:tcPr>
          <w:p w:rsidR="00E634ED" w:rsidRDefault="00E634ED"/>
        </w:tc>
        <w:tc>
          <w:tcPr>
            <w:tcW w:w="710"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18</w:t>
            </w:r>
          </w:p>
        </w:tc>
        <w:tc>
          <w:tcPr>
            <w:tcW w:w="518"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16...18</w:t>
            </w:r>
          </w:p>
        </w:tc>
        <w:tc>
          <w:tcPr>
            <w:tcW w:w="62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22...25</w:t>
            </w:r>
          </w:p>
        </w:tc>
        <w:tc>
          <w:tcPr>
            <w:tcW w:w="935"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25...28</w:t>
            </w:r>
          </w:p>
        </w:tc>
        <w:tc>
          <w:tcPr>
            <w:tcW w:w="93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36...40</w:t>
            </w:r>
          </w:p>
        </w:tc>
      </w:tr>
      <w:tr w:rsidR="00E634ED" w:rsidTr="00E634ED">
        <w:trPr>
          <w:trHeight w:val="20"/>
          <w:jc w:val="center"/>
        </w:trPr>
        <w:tc>
          <w:tcPr>
            <w:tcW w:w="1280" w:type="pct"/>
            <w:vMerge w:val="restart"/>
            <w:tcBorders>
              <w:top w:val="nil"/>
              <w:left w:val="single" w:sz="6" w:space="0" w:color="auto"/>
              <w:bottom w:val="single" w:sz="6" w:space="0" w:color="auto"/>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rPr>
                <w:lang w:val="kk-KZ"/>
              </w:rPr>
            </w:pPr>
            <w:r>
              <w:rPr>
                <w:lang w:val="kk-KZ"/>
              </w:rPr>
              <w:t>Барлық климатта сырықталған төсемелер</w:t>
            </w:r>
          </w:p>
        </w:tc>
        <w:tc>
          <w:tcPr>
            <w:tcW w:w="710"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24...20</w:t>
            </w:r>
          </w:p>
        </w:tc>
        <w:tc>
          <w:tcPr>
            <w:tcW w:w="518"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28...40</w:t>
            </w:r>
          </w:p>
        </w:tc>
        <w:tc>
          <w:tcPr>
            <w:tcW w:w="62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76...80</w:t>
            </w:r>
          </w:p>
        </w:tc>
        <w:tc>
          <w:tcPr>
            <w:tcW w:w="935"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rPr>
                <w:lang w:val="kk-KZ"/>
              </w:rPr>
            </w:pPr>
            <w:r>
              <w:rPr>
                <w:lang w:val="kk-KZ"/>
              </w:rPr>
              <w:t>жасамайды</w:t>
            </w:r>
          </w:p>
        </w:tc>
        <w:tc>
          <w:tcPr>
            <w:tcW w:w="934" w:type="pct"/>
            <w:tcBorders>
              <w:top w:val="nil"/>
              <w:left w:val="single" w:sz="6" w:space="0" w:color="auto"/>
              <w:bottom w:val="nil"/>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rPr>
                <w:lang w:val="kk-KZ"/>
              </w:rPr>
              <w:t>жасамайды</w:t>
            </w:r>
          </w:p>
        </w:tc>
      </w:tr>
      <w:tr w:rsidR="00E634ED" w:rsidTr="00E634ED">
        <w:trPr>
          <w:trHeight w:val="20"/>
          <w:jc w:val="center"/>
        </w:trPr>
        <w:tc>
          <w:tcPr>
            <w:tcW w:w="0" w:type="auto"/>
            <w:vMerge/>
            <w:tcBorders>
              <w:top w:val="nil"/>
              <w:left w:val="single" w:sz="6" w:space="0" w:color="auto"/>
              <w:bottom w:val="single" w:sz="6" w:space="0" w:color="auto"/>
              <w:right w:val="single" w:sz="6" w:space="0" w:color="auto"/>
            </w:tcBorders>
            <w:vAlign w:val="center"/>
            <w:hideMark/>
          </w:tcPr>
          <w:p w:rsidR="00E634ED" w:rsidRDefault="00E634ED">
            <w:pPr>
              <w:rPr>
                <w:lang w:val="kk-KZ"/>
              </w:rPr>
            </w:pPr>
          </w:p>
        </w:tc>
        <w:tc>
          <w:tcPr>
            <w:tcW w:w="710" w:type="pct"/>
            <w:tcBorders>
              <w:top w:val="nil"/>
              <w:left w:val="single" w:sz="6" w:space="0" w:color="auto"/>
              <w:bottom w:val="single" w:sz="6" w:space="0" w:color="auto"/>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18</w:t>
            </w:r>
          </w:p>
        </w:tc>
        <w:tc>
          <w:tcPr>
            <w:tcW w:w="518" w:type="pct"/>
            <w:tcBorders>
              <w:top w:val="nil"/>
              <w:left w:val="single" w:sz="6" w:space="0" w:color="auto"/>
              <w:bottom w:val="single" w:sz="6" w:space="0" w:color="auto"/>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21...40</w:t>
            </w:r>
          </w:p>
        </w:tc>
        <w:tc>
          <w:tcPr>
            <w:tcW w:w="624" w:type="pct"/>
            <w:tcBorders>
              <w:top w:val="nil"/>
              <w:left w:val="single" w:sz="6" w:space="0" w:color="auto"/>
              <w:bottom w:val="single" w:sz="6" w:space="0" w:color="auto"/>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35...40</w:t>
            </w:r>
          </w:p>
        </w:tc>
        <w:tc>
          <w:tcPr>
            <w:tcW w:w="935" w:type="pct"/>
            <w:tcBorders>
              <w:top w:val="nil"/>
              <w:left w:val="single" w:sz="6" w:space="0" w:color="auto"/>
              <w:bottom w:val="single" w:sz="6" w:space="0" w:color="auto"/>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40...60</w:t>
            </w:r>
          </w:p>
        </w:tc>
        <w:tc>
          <w:tcPr>
            <w:tcW w:w="934" w:type="pct"/>
            <w:tcBorders>
              <w:top w:val="nil"/>
              <w:left w:val="single" w:sz="6" w:space="0" w:color="auto"/>
              <w:bottom w:val="single" w:sz="6" w:space="0" w:color="auto"/>
              <w:right w:val="single" w:sz="6" w:space="0" w:color="auto"/>
            </w:tcBorders>
            <w:shd w:val="clear" w:color="auto" w:fill="FFFFFF"/>
            <w:hideMark/>
          </w:tcPr>
          <w:p w:rsidR="00E634ED" w:rsidRDefault="00E634ED">
            <w:pPr>
              <w:widowControl w:val="0"/>
              <w:shd w:val="clear" w:color="auto" w:fill="FFFFFF"/>
              <w:autoSpaceDE w:val="0"/>
              <w:autoSpaceDN w:val="0"/>
              <w:adjustRightInd w:val="0"/>
              <w:spacing w:line="20" w:lineRule="atLeast"/>
              <w:jc w:val="center"/>
            </w:pPr>
            <w:r>
              <w:t>60...80</w:t>
            </w:r>
          </w:p>
        </w:tc>
      </w:tr>
    </w:tbl>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ab/>
      </w:r>
      <w:r>
        <w:rPr>
          <w:i/>
          <w:color w:val="000000"/>
          <w:sz w:val="28"/>
          <w:szCs w:val="28"/>
          <w:lang w:val="kk-KZ"/>
        </w:rPr>
        <w:t>Қысылу тігістері</w:t>
      </w:r>
      <w:r>
        <w:rPr>
          <w:color w:val="000000"/>
          <w:sz w:val="28"/>
          <w:szCs w:val="28"/>
          <w:lang w:val="kk-KZ"/>
        </w:rPr>
        <w:t xml:space="preserve"> (4 – сурет) сыртқы ауа температурасының төсеме құрылысы кезіндегі ауа температурасына қарағанда төмендеуіне байланысты цементті бетон тақталарының қысқаруын қамтамасыз етуге арналған. Тақта ұзындығы қысқаруынан төсеме мен негіз арасындағы үйкеліс күші керілу кернеулерін туғызады. Бұл тігістер осы кернеулердің әсерлерін төмендетеді және қысылу тігістері арасында көлденең жарықшақтар пайда болу мүмкінділігін төмендетеді.</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ab/>
        <w:t>Қысылу тігістерін төсемені бүкіл ені бойынша, тереңдігі төсеме қалыңдығының 1/4 бөлігінен кемітпей кеседі. Бұл кертіктерді төменгі жағында артынан жарықшақтар пайда болады. Тігістердің жоғарғы бөлігін су өткізбейтін материалдармен толтырады.</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ab/>
      </w:r>
      <w:r>
        <w:rPr>
          <w:noProof/>
          <w:color w:val="000000"/>
          <w:sz w:val="28"/>
          <w:szCs w:val="28"/>
        </w:rPr>
        <w:drawing>
          <wp:inline distT="0" distB="0" distL="0" distR="0">
            <wp:extent cx="5695950" cy="24193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95950" cy="2419350"/>
                    </a:xfrm>
                    <a:prstGeom prst="rect">
                      <a:avLst/>
                    </a:prstGeom>
                    <a:noFill/>
                    <a:ln>
                      <a:noFill/>
                    </a:ln>
                  </pic:spPr>
                </pic:pic>
              </a:graphicData>
            </a:graphic>
          </wp:inline>
        </w:drawing>
      </w: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3 – сурет – Төсеме тігістерінде істіктер орналастыру сұлбалары:</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i/>
          <w:color w:val="000000"/>
          <w:sz w:val="28"/>
          <w:szCs w:val="28"/>
          <w:lang w:val="kk-KZ"/>
        </w:rPr>
        <w:t>1</w:t>
      </w:r>
      <w:r>
        <w:rPr>
          <w:color w:val="000000"/>
          <w:sz w:val="28"/>
          <w:szCs w:val="28"/>
          <w:lang w:val="kk-KZ"/>
        </w:rPr>
        <w:t xml:space="preserve"> – ұлғаю тігісі; </w:t>
      </w:r>
      <w:r>
        <w:rPr>
          <w:i/>
          <w:color w:val="000000"/>
          <w:sz w:val="28"/>
          <w:szCs w:val="28"/>
          <w:lang w:val="kk-KZ"/>
        </w:rPr>
        <w:t>2</w:t>
      </w:r>
      <w:r>
        <w:rPr>
          <w:color w:val="000000"/>
          <w:sz w:val="28"/>
          <w:szCs w:val="28"/>
          <w:lang w:val="kk-KZ"/>
        </w:rPr>
        <w:t xml:space="preserve"> –тұтқырғыштармен беріктірілген топырақтардан немесе минералды материалдардан тұрғызылған негіз үстіндегі төсемедегі қысылу </w:t>
      </w:r>
      <w:r>
        <w:rPr>
          <w:color w:val="000000"/>
          <w:sz w:val="28"/>
          <w:szCs w:val="28"/>
          <w:lang w:val="kk-KZ"/>
        </w:rPr>
        <w:lastRenderedPageBreak/>
        <w:t xml:space="preserve">тігісі; </w:t>
      </w:r>
      <w:r>
        <w:rPr>
          <w:i/>
          <w:color w:val="000000"/>
          <w:sz w:val="28"/>
          <w:szCs w:val="28"/>
          <w:lang w:val="kk-KZ"/>
        </w:rPr>
        <w:t>3</w:t>
      </w:r>
      <w:r>
        <w:rPr>
          <w:color w:val="000000"/>
          <w:sz w:val="28"/>
          <w:szCs w:val="28"/>
          <w:lang w:val="kk-KZ"/>
        </w:rPr>
        <w:t xml:space="preserve"> – тұтқырғыштармен беріктірілмеген минералды материалдардан тұрғызылған негіз үстіндегі төсемедегі қысылу тігісі; </w:t>
      </w:r>
      <w:r>
        <w:rPr>
          <w:i/>
          <w:color w:val="000000"/>
          <w:sz w:val="28"/>
          <w:szCs w:val="28"/>
          <w:lang w:val="kk-KZ"/>
        </w:rPr>
        <w:t>4</w:t>
      </w:r>
      <w:r>
        <w:rPr>
          <w:color w:val="000000"/>
          <w:sz w:val="28"/>
          <w:szCs w:val="28"/>
          <w:lang w:val="kk-KZ"/>
        </w:rPr>
        <w:t xml:space="preserve"> – істіктер</w:t>
      </w: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ab/>
        <w:t>Қысылу тігістері арсындағы қашықтық тақта қалыңдығы мен табиғи климаттық шарттарға байланысты есеппен тағайындалады (1 кесте).</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1 кесте</w:t>
      </w:r>
    </w:p>
    <w:tbl>
      <w:tblPr>
        <w:tblW w:w="5000" w:type="pct"/>
        <w:jc w:val="center"/>
        <w:tblCellMar>
          <w:left w:w="0" w:type="dxa"/>
          <w:right w:w="0" w:type="dxa"/>
        </w:tblCellMar>
        <w:tblLook w:val="04A0" w:firstRow="1" w:lastRow="0" w:firstColumn="1" w:lastColumn="0" w:noHBand="0" w:noVBand="1"/>
      </w:tblPr>
      <w:tblGrid>
        <w:gridCol w:w="4151"/>
        <w:gridCol w:w="1227"/>
        <w:gridCol w:w="1227"/>
        <w:gridCol w:w="1227"/>
        <w:gridCol w:w="1507"/>
      </w:tblGrid>
      <w:tr w:rsidR="00E634ED" w:rsidTr="00E634ED">
        <w:trPr>
          <w:trHeight w:val="20"/>
          <w:jc w:val="center"/>
        </w:trPr>
        <w:tc>
          <w:tcPr>
            <w:tcW w:w="2222" w:type="pct"/>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Климат</w:t>
            </w:r>
          </w:p>
        </w:tc>
        <w:tc>
          <w:tcPr>
            <w:tcW w:w="2778" w:type="pct"/>
            <w:gridSpan w:val="4"/>
            <w:tcBorders>
              <w:top w:val="single" w:sz="6" w:space="0" w:color="auto"/>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lang w:val="kk-KZ"/>
              </w:rPr>
              <w:t>Төсеме қалыңдығы</w:t>
            </w:r>
            <w:r>
              <w:rPr>
                <w:color w:val="000000"/>
              </w:rPr>
              <w:t>, см</w:t>
            </w:r>
          </w:p>
        </w:tc>
      </w:tr>
      <w:tr w:rsidR="00E634ED" w:rsidTr="00E634ED">
        <w:trPr>
          <w:trHeight w:val="20"/>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E634ED" w:rsidRDefault="00E634ED"/>
        </w:tc>
        <w:tc>
          <w:tcPr>
            <w:tcW w:w="657"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18</w:t>
            </w:r>
          </w:p>
        </w:tc>
        <w:tc>
          <w:tcPr>
            <w:tcW w:w="657"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20</w:t>
            </w:r>
          </w:p>
        </w:tc>
        <w:tc>
          <w:tcPr>
            <w:tcW w:w="657"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22</w:t>
            </w:r>
          </w:p>
        </w:tc>
        <w:tc>
          <w:tcPr>
            <w:tcW w:w="808"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24</w:t>
            </w:r>
          </w:p>
        </w:tc>
      </w:tr>
      <w:tr w:rsidR="00E634ED" w:rsidTr="00E634ED">
        <w:trPr>
          <w:trHeight w:val="20"/>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E634ED" w:rsidRDefault="00E634ED"/>
        </w:tc>
        <w:tc>
          <w:tcPr>
            <w:tcW w:w="2778" w:type="pct"/>
            <w:gridSpan w:val="4"/>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lang w:val="kk-KZ"/>
              </w:rPr>
              <w:t>Тақта ұзындығы</w:t>
            </w:r>
            <w:r>
              <w:rPr>
                <w:color w:val="000000"/>
              </w:rPr>
              <w:t>, м</w:t>
            </w:r>
          </w:p>
        </w:tc>
      </w:tr>
      <w:tr w:rsidR="00E634ED" w:rsidTr="00E634ED">
        <w:trPr>
          <w:trHeight w:val="20"/>
          <w:jc w:val="center"/>
        </w:trPr>
        <w:tc>
          <w:tcPr>
            <w:tcW w:w="2222"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both"/>
              <w:rPr>
                <w:lang w:val="kk-KZ"/>
              </w:rPr>
            </w:pPr>
            <w:r>
              <w:rPr>
                <w:color w:val="000000"/>
                <w:lang w:val="kk-KZ"/>
              </w:rPr>
              <w:t>Қоңыржай</w:t>
            </w:r>
          </w:p>
        </w:tc>
        <w:tc>
          <w:tcPr>
            <w:tcW w:w="657"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4,5-5</w:t>
            </w:r>
          </w:p>
        </w:tc>
        <w:tc>
          <w:tcPr>
            <w:tcW w:w="657"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5-6</w:t>
            </w:r>
          </w:p>
        </w:tc>
        <w:tc>
          <w:tcPr>
            <w:tcW w:w="657"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5-6</w:t>
            </w:r>
          </w:p>
        </w:tc>
        <w:tc>
          <w:tcPr>
            <w:tcW w:w="808"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5,5-7</w:t>
            </w:r>
          </w:p>
        </w:tc>
      </w:tr>
      <w:tr w:rsidR="00E634ED" w:rsidTr="00E634ED">
        <w:trPr>
          <w:trHeight w:val="20"/>
          <w:jc w:val="center"/>
        </w:trPr>
        <w:tc>
          <w:tcPr>
            <w:tcW w:w="2222"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both"/>
            </w:pPr>
            <w:r>
              <w:rPr>
                <w:color w:val="000000"/>
              </w:rPr>
              <w:t>Континент</w:t>
            </w:r>
            <w:r>
              <w:rPr>
                <w:color w:val="000000"/>
                <w:lang w:val="kk-KZ"/>
              </w:rPr>
              <w:t>тік</w:t>
            </w:r>
          </w:p>
        </w:tc>
        <w:tc>
          <w:tcPr>
            <w:tcW w:w="657"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3,5-4</w:t>
            </w:r>
          </w:p>
        </w:tc>
        <w:tc>
          <w:tcPr>
            <w:tcW w:w="657"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4-5</w:t>
            </w:r>
          </w:p>
        </w:tc>
        <w:tc>
          <w:tcPr>
            <w:tcW w:w="657"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4-5</w:t>
            </w:r>
          </w:p>
        </w:tc>
        <w:tc>
          <w:tcPr>
            <w:tcW w:w="808"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E634ED" w:rsidRDefault="00E634ED">
            <w:pPr>
              <w:shd w:val="clear" w:color="auto" w:fill="FFFFFF"/>
              <w:spacing w:line="20" w:lineRule="atLeast"/>
              <w:jc w:val="center"/>
            </w:pPr>
            <w:r>
              <w:rPr>
                <w:color w:val="000000"/>
              </w:rPr>
              <w:t>4,5-6</w:t>
            </w:r>
          </w:p>
        </w:tc>
      </w:tr>
    </w:tbl>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ab/>
      </w:r>
      <w:r>
        <w:rPr>
          <w:i/>
          <w:color w:val="000000"/>
          <w:sz w:val="28"/>
          <w:szCs w:val="28"/>
          <w:lang w:val="kk-KZ"/>
        </w:rPr>
        <w:t>Қисаю тігістері</w:t>
      </w:r>
      <w:r>
        <w:rPr>
          <w:color w:val="000000"/>
          <w:sz w:val="28"/>
          <w:szCs w:val="28"/>
          <w:lang w:val="kk-KZ"/>
        </w:rPr>
        <w:t xml:space="preserve"> төсеменің бойлық орнықтылығын, жарықшаққа беріктілігін және көлік пайдалану сапасын арттырады, тақталардағы температуралық кернеулерді азайтады. Қисаю тігістерін екі қысылу тігістерінің арасына жасайды. Тақта ұзындығы 6 м-ден артық болса қисаю тігісі жасалынбайды.</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ab/>
      </w:r>
      <w:r>
        <w:rPr>
          <w:i/>
          <w:color w:val="000000"/>
          <w:sz w:val="28"/>
          <w:szCs w:val="28"/>
          <w:lang w:val="kk-KZ"/>
        </w:rPr>
        <w:t>Жұмыс тігістерін</w:t>
      </w:r>
      <w:r>
        <w:rPr>
          <w:color w:val="000000"/>
          <w:sz w:val="28"/>
          <w:szCs w:val="28"/>
          <w:lang w:val="kk-KZ"/>
        </w:rPr>
        <w:t xml:space="preserve"> ұлғаю тігістері жұмыс аяғында немесе бетондау жұмыстарындағы үзілістер 3 сағатан артқанда қолданады. Бұл тігістерді ұлғаю немесе қысылу тігістерімен сәйкестіруге тырысқан жөн.  Жүктемелерді бір тақтадан екінші тақтаға жартылай бөлу үшін, тақталар арасында баспалдақ пайда болдырмау үшін тігістер сырықталынады (4 – сурет).</w:t>
      </w:r>
    </w:p>
    <w:p w:rsidR="00E634ED" w:rsidRDefault="00E634ED" w:rsidP="00E634ED">
      <w:pPr>
        <w:widowControl w:val="0"/>
        <w:shd w:val="clear" w:color="auto" w:fill="FFFFFF"/>
        <w:autoSpaceDE w:val="0"/>
        <w:autoSpaceDN w:val="0"/>
        <w:adjustRightInd w:val="0"/>
        <w:jc w:val="both"/>
        <w:rPr>
          <w:color w:val="000000"/>
          <w:shd w:val="clear" w:color="auto" w:fill="FFFFFF"/>
          <w:lang w:val="kk-KZ"/>
        </w:rPr>
      </w:pPr>
    </w:p>
    <w:p w:rsidR="00E634ED" w:rsidRDefault="00E634ED" w:rsidP="00E634ED">
      <w:pPr>
        <w:widowControl w:val="0"/>
        <w:shd w:val="clear" w:color="auto" w:fill="FFFFFF"/>
        <w:autoSpaceDE w:val="0"/>
        <w:autoSpaceDN w:val="0"/>
        <w:adjustRightInd w:val="0"/>
        <w:jc w:val="both"/>
        <w:rPr>
          <w:color w:val="000000"/>
          <w:shd w:val="clear" w:color="auto" w:fill="FFFFFF"/>
          <w:lang w:val="kk-KZ"/>
        </w:rPr>
      </w:pPr>
    </w:p>
    <w:p w:rsidR="00E634ED" w:rsidRDefault="00E634ED" w:rsidP="00E634ED">
      <w:pPr>
        <w:widowControl w:val="0"/>
        <w:shd w:val="clear" w:color="auto" w:fill="FFFFFF"/>
        <w:autoSpaceDE w:val="0"/>
        <w:autoSpaceDN w:val="0"/>
        <w:adjustRightInd w:val="0"/>
        <w:jc w:val="both"/>
        <w:rPr>
          <w:color w:val="000000"/>
          <w:sz w:val="28"/>
          <w:szCs w:val="28"/>
          <w:lang w:val="kk-KZ"/>
        </w:rPr>
      </w:pPr>
      <w:r>
        <w:rPr>
          <w:noProof/>
          <w:color w:val="000000"/>
          <w:sz w:val="28"/>
          <w:szCs w:val="28"/>
        </w:rPr>
        <w:drawing>
          <wp:inline distT="0" distB="0" distL="0" distR="0">
            <wp:extent cx="5495925" cy="16287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95925" cy="1628775"/>
                    </a:xfrm>
                    <a:prstGeom prst="rect">
                      <a:avLst/>
                    </a:prstGeom>
                    <a:noFill/>
                    <a:ln>
                      <a:noFill/>
                    </a:ln>
                  </pic:spPr>
                </pic:pic>
              </a:graphicData>
            </a:graphic>
          </wp:inline>
        </w:drawing>
      </w: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jc w:val="both"/>
        <w:rPr>
          <w:color w:val="000000"/>
          <w:sz w:val="28"/>
          <w:szCs w:val="28"/>
          <w:lang w:val="kk-KZ"/>
        </w:rPr>
      </w:pPr>
      <w:r>
        <w:rPr>
          <w:noProof/>
          <w:color w:val="000000"/>
          <w:sz w:val="28"/>
          <w:szCs w:val="28"/>
        </w:rPr>
        <w:drawing>
          <wp:inline distT="0" distB="0" distL="0" distR="0">
            <wp:extent cx="5238750" cy="17335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38750" cy="1733550"/>
                    </a:xfrm>
                    <a:prstGeom prst="rect">
                      <a:avLst/>
                    </a:prstGeom>
                    <a:noFill/>
                    <a:ln>
                      <a:noFill/>
                    </a:ln>
                  </pic:spPr>
                </pic:pic>
              </a:graphicData>
            </a:graphic>
          </wp:inline>
        </w:drawing>
      </w:r>
    </w:p>
    <w:p w:rsidR="00E634ED" w:rsidRDefault="00E634ED" w:rsidP="00E634ED">
      <w:pPr>
        <w:widowControl w:val="0"/>
        <w:shd w:val="clear" w:color="auto" w:fill="FFFFFF"/>
        <w:autoSpaceDE w:val="0"/>
        <w:autoSpaceDN w:val="0"/>
        <w:adjustRightInd w:val="0"/>
        <w:jc w:val="both"/>
        <w:rPr>
          <w:color w:val="000000"/>
          <w:sz w:val="28"/>
          <w:szCs w:val="28"/>
          <w:lang w:val="kk-KZ"/>
        </w:rPr>
      </w:pPr>
      <w:r>
        <w:rPr>
          <w:color w:val="000000"/>
          <w:sz w:val="28"/>
          <w:szCs w:val="28"/>
          <w:lang w:val="kk-KZ"/>
        </w:rPr>
        <w:t>4 – сурет – Көлденең қысылу тігістері мен бойлық тігістер конструкциялары:</w:t>
      </w:r>
    </w:p>
    <w:p w:rsidR="00E634ED" w:rsidRDefault="00E634ED" w:rsidP="00E634ED">
      <w:pPr>
        <w:widowControl w:val="0"/>
        <w:shd w:val="clear" w:color="auto" w:fill="FFFFFF"/>
        <w:autoSpaceDE w:val="0"/>
        <w:autoSpaceDN w:val="0"/>
        <w:adjustRightInd w:val="0"/>
        <w:jc w:val="both"/>
        <w:rPr>
          <w:color w:val="000000"/>
          <w:sz w:val="28"/>
          <w:szCs w:val="28"/>
          <w:lang w:val="kk-KZ"/>
        </w:rPr>
      </w:pPr>
      <w:r>
        <w:rPr>
          <w:i/>
          <w:color w:val="000000"/>
          <w:sz w:val="28"/>
          <w:szCs w:val="28"/>
          <w:lang w:val="kk-KZ"/>
        </w:rPr>
        <w:t>а</w:t>
      </w:r>
      <w:r>
        <w:rPr>
          <w:color w:val="000000"/>
          <w:sz w:val="28"/>
          <w:szCs w:val="28"/>
          <w:lang w:val="kk-KZ"/>
        </w:rPr>
        <w:t xml:space="preserve">) жаңа жайылған бетонда; </w:t>
      </w:r>
      <w:r>
        <w:rPr>
          <w:i/>
          <w:color w:val="000000"/>
          <w:sz w:val="28"/>
          <w:szCs w:val="28"/>
          <w:lang w:val="kk-KZ"/>
        </w:rPr>
        <w:t>б</w:t>
      </w:r>
      <w:r>
        <w:rPr>
          <w:color w:val="000000"/>
          <w:sz w:val="28"/>
          <w:szCs w:val="28"/>
          <w:lang w:val="kk-KZ"/>
        </w:rPr>
        <w:t xml:space="preserve">) құрама тәсілде; </w:t>
      </w:r>
      <w:r>
        <w:rPr>
          <w:i/>
          <w:color w:val="000000"/>
          <w:sz w:val="28"/>
          <w:szCs w:val="28"/>
          <w:lang w:val="kk-KZ"/>
        </w:rPr>
        <w:t>в</w:t>
      </w:r>
      <w:r>
        <w:rPr>
          <w:color w:val="000000"/>
          <w:sz w:val="28"/>
          <w:szCs w:val="28"/>
          <w:lang w:val="kk-KZ"/>
        </w:rPr>
        <w:t xml:space="preserve">) қатайған бетонда; </w:t>
      </w:r>
      <w:r>
        <w:rPr>
          <w:i/>
          <w:color w:val="000000"/>
          <w:sz w:val="28"/>
          <w:szCs w:val="28"/>
          <w:lang w:val="kk-KZ"/>
        </w:rPr>
        <w:t>г</w:t>
      </w:r>
      <w:r>
        <w:rPr>
          <w:color w:val="000000"/>
          <w:sz w:val="28"/>
          <w:szCs w:val="28"/>
          <w:lang w:val="kk-KZ"/>
        </w:rPr>
        <w:t>) бойлық тігіс; үзік сызықтармен істіктерді битуммен майлау көрсетілген</w:t>
      </w: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Pr="00E634ED" w:rsidRDefault="00E634ED" w:rsidP="00E634ED">
      <w:pPr>
        <w:widowControl w:val="0"/>
        <w:shd w:val="clear" w:color="auto" w:fill="FFFFFF"/>
        <w:autoSpaceDE w:val="0"/>
        <w:autoSpaceDN w:val="0"/>
        <w:adjustRightInd w:val="0"/>
        <w:jc w:val="both"/>
        <w:rPr>
          <w:sz w:val="20"/>
          <w:szCs w:val="20"/>
          <w:lang w:val="kk-KZ"/>
        </w:rPr>
      </w:pPr>
      <w:r>
        <w:rPr>
          <w:color w:val="000000"/>
          <w:sz w:val="28"/>
          <w:szCs w:val="28"/>
          <w:lang w:val="kk-KZ"/>
        </w:rPr>
        <w:t>2 кесте – Тегіс сырықтардан жасалынған істіктер өлшемдері</w:t>
      </w:r>
    </w:p>
    <w:tbl>
      <w:tblPr>
        <w:tblW w:w="5000" w:type="pct"/>
        <w:jc w:val="center"/>
        <w:tblCellMar>
          <w:left w:w="40" w:type="dxa"/>
          <w:right w:w="40" w:type="dxa"/>
        </w:tblCellMar>
        <w:tblLook w:val="04A0" w:firstRow="1" w:lastRow="0" w:firstColumn="1" w:lastColumn="0" w:noHBand="0" w:noVBand="1"/>
      </w:tblPr>
      <w:tblGrid>
        <w:gridCol w:w="2334"/>
        <w:gridCol w:w="2335"/>
        <w:gridCol w:w="2335"/>
        <w:gridCol w:w="2335"/>
      </w:tblGrid>
      <w:tr w:rsidR="00E634ED" w:rsidTr="00E634ED">
        <w:trPr>
          <w:trHeight w:val="20"/>
          <w:jc w:val="center"/>
        </w:trPr>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rPr>
                <w:lang w:val="kk-KZ"/>
              </w:rPr>
            </w:pPr>
            <w:r>
              <w:rPr>
                <w:bCs/>
                <w:color w:val="000000"/>
                <w:lang w:val="kk-KZ"/>
              </w:rPr>
              <w:t>Тігіс</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bCs/>
                <w:color w:val="000000"/>
                <w:lang w:val="kk-KZ"/>
              </w:rPr>
              <w:t>Тақта ұзындығы</w:t>
            </w:r>
            <w:r>
              <w:rPr>
                <w:bCs/>
                <w:color w:val="000000"/>
              </w:rPr>
              <w:t>, мм</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bCs/>
                <w:color w:val="000000"/>
                <w:lang w:val="kk-KZ"/>
              </w:rPr>
              <w:t>Істіктер ұзындықтары</w:t>
            </w:r>
            <w:r>
              <w:rPr>
                <w:bCs/>
                <w:color w:val="000000"/>
              </w:rPr>
              <w:t>, мм</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bCs/>
                <w:color w:val="000000"/>
                <w:lang w:val="kk-KZ"/>
              </w:rPr>
              <w:t>Істіктер диаметрлері</w:t>
            </w:r>
            <w:r>
              <w:rPr>
                <w:bCs/>
                <w:color w:val="000000"/>
              </w:rPr>
              <w:t>, мм</w:t>
            </w:r>
          </w:p>
        </w:tc>
      </w:tr>
      <w:tr w:rsidR="00E634ED" w:rsidTr="00E634ED">
        <w:trPr>
          <w:trHeight w:val="20"/>
          <w:jc w:val="center"/>
        </w:trPr>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rPr>
                <w:lang w:val="kk-KZ"/>
              </w:rPr>
            </w:pPr>
            <w:r>
              <w:rPr>
                <w:bCs/>
                <w:color w:val="000000"/>
                <w:lang w:val="kk-KZ"/>
              </w:rPr>
              <w:t>Ұлғаю</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jc w:val="center"/>
            </w:pPr>
            <w:r>
              <w:rPr>
                <w:bCs/>
                <w:color w:val="000000"/>
              </w:rPr>
              <w:t>180</w:t>
            </w:r>
          </w:p>
          <w:p w:rsidR="00E634ED" w:rsidRDefault="00E634ED">
            <w:pPr>
              <w:widowControl w:val="0"/>
              <w:shd w:val="clear" w:color="auto" w:fill="FFFFFF"/>
              <w:autoSpaceDE w:val="0"/>
              <w:autoSpaceDN w:val="0"/>
              <w:adjustRightInd w:val="0"/>
              <w:spacing w:line="20" w:lineRule="atLeast"/>
              <w:jc w:val="center"/>
            </w:pPr>
            <w:r>
              <w:rPr>
                <w:bCs/>
                <w:color w:val="000000"/>
              </w:rPr>
              <w:t>200-240</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jc w:val="center"/>
            </w:pPr>
            <w:r>
              <w:rPr>
                <w:bCs/>
                <w:color w:val="000000"/>
              </w:rPr>
              <w:t>500</w:t>
            </w:r>
          </w:p>
          <w:p w:rsidR="00E634ED" w:rsidRDefault="00E634ED">
            <w:pPr>
              <w:widowControl w:val="0"/>
              <w:shd w:val="clear" w:color="auto" w:fill="FFFFFF"/>
              <w:autoSpaceDE w:val="0"/>
              <w:autoSpaceDN w:val="0"/>
              <w:adjustRightInd w:val="0"/>
              <w:spacing w:line="20" w:lineRule="atLeast"/>
              <w:jc w:val="center"/>
            </w:pPr>
            <w:r>
              <w:rPr>
                <w:bCs/>
                <w:color w:val="000000"/>
              </w:rPr>
              <w:t>500</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jc w:val="center"/>
            </w:pPr>
            <w:r>
              <w:rPr>
                <w:bCs/>
                <w:color w:val="000000"/>
              </w:rPr>
              <w:t>22</w:t>
            </w:r>
          </w:p>
          <w:p w:rsidR="00E634ED" w:rsidRDefault="00E634ED">
            <w:pPr>
              <w:widowControl w:val="0"/>
              <w:shd w:val="clear" w:color="auto" w:fill="FFFFFF"/>
              <w:autoSpaceDE w:val="0"/>
              <w:autoSpaceDN w:val="0"/>
              <w:adjustRightInd w:val="0"/>
              <w:spacing w:line="20" w:lineRule="atLeast"/>
              <w:jc w:val="center"/>
            </w:pPr>
            <w:r>
              <w:rPr>
                <w:bCs/>
                <w:color w:val="000000"/>
              </w:rPr>
              <w:t>25</w:t>
            </w:r>
          </w:p>
        </w:tc>
      </w:tr>
      <w:tr w:rsidR="00E634ED" w:rsidTr="00E634ED">
        <w:trPr>
          <w:trHeight w:val="20"/>
          <w:jc w:val="center"/>
        </w:trPr>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rPr>
                <w:lang w:val="kk-KZ"/>
              </w:rPr>
            </w:pPr>
            <w:r>
              <w:rPr>
                <w:bCs/>
                <w:color w:val="000000"/>
                <w:lang w:val="kk-KZ"/>
              </w:rPr>
              <w:t>Қысылу</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bCs/>
                <w:color w:val="000000"/>
              </w:rPr>
              <w:t>180-240</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bCs/>
                <w:color w:val="000000"/>
              </w:rPr>
              <w:t>450</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bCs/>
                <w:color w:val="000000"/>
              </w:rPr>
              <w:t>20</w:t>
            </w:r>
          </w:p>
        </w:tc>
      </w:tr>
      <w:tr w:rsidR="00E634ED" w:rsidTr="00E634ED">
        <w:trPr>
          <w:trHeight w:val="20"/>
          <w:jc w:val="center"/>
        </w:trPr>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rPr>
                <w:lang w:val="kk-KZ"/>
              </w:rPr>
            </w:pPr>
            <w:r>
              <w:rPr>
                <w:bCs/>
                <w:color w:val="000000"/>
                <w:lang w:val="kk-KZ"/>
              </w:rPr>
              <w:t>Бойлық</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bCs/>
                <w:color w:val="000000"/>
              </w:rPr>
              <w:t>180-240</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bCs/>
                <w:color w:val="000000"/>
              </w:rPr>
              <w:t>750</w:t>
            </w:r>
          </w:p>
        </w:tc>
        <w:tc>
          <w:tcPr>
            <w:tcW w:w="1250"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E634ED" w:rsidRDefault="00E634ED">
            <w:pPr>
              <w:widowControl w:val="0"/>
              <w:shd w:val="clear" w:color="auto" w:fill="FFFFFF"/>
              <w:autoSpaceDE w:val="0"/>
              <w:autoSpaceDN w:val="0"/>
              <w:adjustRightInd w:val="0"/>
              <w:spacing w:line="20" w:lineRule="atLeast"/>
              <w:jc w:val="center"/>
            </w:pPr>
            <w:r>
              <w:rPr>
                <w:bCs/>
                <w:color w:val="000000"/>
              </w:rPr>
              <w:t>16</w:t>
            </w:r>
          </w:p>
        </w:tc>
      </w:tr>
    </w:tbl>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color w:val="000000"/>
          <w:sz w:val="28"/>
          <w:szCs w:val="28"/>
          <w:lang w:val="kk-KZ"/>
        </w:rPr>
        <w:t>Тігістер цементті бетонды төсемелер үшін негізгі бөлік болып саналады. Тігіс конструкциялары өздерінің негізгі мақсаттарынан басқа қамтамасыз етуі керек:</w:t>
      </w:r>
    </w:p>
    <w:p w:rsidR="00E634ED" w:rsidRDefault="00E634ED" w:rsidP="00E634ED">
      <w:pPr>
        <w:widowControl w:val="0"/>
        <w:numPr>
          <w:ilvl w:val="0"/>
          <w:numId w:val="8"/>
        </w:numPr>
        <w:shd w:val="clear" w:color="auto" w:fill="FFFFFF"/>
        <w:autoSpaceDE w:val="0"/>
        <w:autoSpaceDN w:val="0"/>
        <w:adjustRightInd w:val="0"/>
        <w:jc w:val="both"/>
        <w:rPr>
          <w:color w:val="000000"/>
          <w:sz w:val="28"/>
          <w:szCs w:val="28"/>
          <w:lang w:val="kk-KZ"/>
        </w:rPr>
      </w:pPr>
      <w:r>
        <w:rPr>
          <w:color w:val="000000"/>
          <w:sz w:val="28"/>
          <w:szCs w:val="28"/>
          <w:lang w:val="kk-KZ"/>
        </w:rPr>
        <w:t>бір тақтадан көрші тақтаға жүктемені беру үшін;</w:t>
      </w:r>
    </w:p>
    <w:p w:rsidR="00E634ED" w:rsidRDefault="00E634ED" w:rsidP="00E634ED">
      <w:pPr>
        <w:widowControl w:val="0"/>
        <w:numPr>
          <w:ilvl w:val="0"/>
          <w:numId w:val="8"/>
        </w:numPr>
        <w:shd w:val="clear" w:color="auto" w:fill="FFFFFF"/>
        <w:autoSpaceDE w:val="0"/>
        <w:autoSpaceDN w:val="0"/>
        <w:adjustRightInd w:val="0"/>
        <w:jc w:val="both"/>
        <w:rPr>
          <w:color w:val="000000"/>
          <w:sz w:val="28"/>
          <w:szCs w:val="28"/>
          <w:lang w:val="kk-KZ"/>
        </w:rPr>
      </w:pPr>
      <w:r>
        <w:rPr>
          <w:color w:val="000000"/>
          <w:sz w:val="28"/>
          <w:szCs w:val="28"/>
          <w:lang w:val="kk-KZ"/>
        </w:rPr>
        <w:t>тігіске түйісетін телімдерде тегістілік пен беріктілікті;</w:t>
      </w:r>
    </w:p>
    <w:p w:rsidR="00E634ED" w:rsidRDefault="00E634ED" w:rsidP="00E634ED">
      <w:pPr>
        <w:widowControl w:val="0"/>
        <w:numPr>
          <w:ilvl w:val="0"/>
          <w:numId w:val="8"/>
        </w:numPr>
        <w:shd w:val="clear" w:color="auto" w:fill="FFFFFF"/>
        <w:autoSpaceDE w:val="0"/>
        <w:autoSpaceDN w:val="0"/>
        <w:adjustRightInd w:val="0"/>
        <w:jc w:val="both"/>
        <w:rPr>
          <w:color w:val="000000"/>
          <w:sz w:val="28"/>
          <w:szCs w:val="28"/>
          <w:lang w:val="kk-KZ"/>
        </w:rPr>
      </w:pPr>
      <w:r>
        <w:rPr>
          <w:color w:val="000000"/>
          <w:sz w:val="28"/>
          <w:szCs w:val="28"/>
          <w:lang w:val="kk-KZ"/>
        </w:rPr>
        <w:t>су өткізбеушілік қабілеттілігі.</w:t>
      </w:r>
    </w:p>
    <w:p w:rsidR="00E634ED" w:rsidRDefault="00E634ED" w:rsidP="00E634ED">
      <w:pPr>
        <w:widowControl w:val="0"/>
        <w:shd w:val="clear" w:color="auto" w:fill="FFFFFF"/>
        <w:autoSpaceDE w:val="0"/>
        <w:autoSpaceDN w:val="0"/>
        <w:adjustRightInd w:val="0"/>
        <w:spacing w:before="120"/>
        <w:ind w:firstLine="709"/>
        <w:jc w:val="both"/>
        <w:rPr>
          <w:bCs/>
          <w:color w:val="000000"/>
          <w:sz w:val="28"/>
          <w:szCs w:val="28"/>
          <w:lang w:val="kk-KZ"/>
        </w:rPr>
      </w:pPr>
      <w:r>
        <w:rPr>
          <w:bCs/>
          <w:color w:val="000000"/>
          <w:sz w:val="28"/>
          <w:szCs w:val="28"/>
          <w:lang w:val="kk-KZ"/>
        </w:rPr>
        <w:t>Істіктердің бетонмен ілінісін болдырмайтын жеке бөліктерде, көп жағдайда істіктің сол жерлерін 0,2 – 0,3мм қабатпен битуммен майлайды.</w:t>
      </w:r>
    </w:p>
    <w:p w:rsidR="00E634ED" w:rsidRDefault="00E634ED" w:rsidP="00E634ED">
      <w:pPr>
        <w:widowControl w:val="0"/>
        <w:shd w:val="clear" w:color="auto" w:fill="FFFFFF"/>
        <w:autoSpaceDE w:val="0"/>
        <w:autoSpaceDN w:val="0"/>
        <w:adjustRightInd w:val="0"/>
        <w:spacing w:before="120"/>
        <w:ind w:firstLine="709"/>
        <w:jc w:val="both"/>
        <w:rPr>
          <w:bCs/>
          <w:color w:val="000000"/>
          <w:sz w:val="28"/>
          <w:szCs w:val="28"/>
          <w:lang w:val="kk-KZ"/>
        </w:rPr>
      </w:pPr>
    </w:p>
    <w:p w:rsidR="00E634ED" w:rsidRDefault="00E634ED" w:rsidP="00E634ED">
      <w:pPr>
        <w:widowControl w:val="0"/>
        <w:shd w:val="clear" w:color="auto" w:fill="FFFFFF"/>
        <w:autoSpaceDE w:val="0"/>
        <w:autoSpaceDN w:val="0"/>
        <w:adjustRightInd w:val="0"/>
        <w:jc w:val="center"/>
        <w:rPr>
          <w:b/>
          <w:bCs/>
          <w:iCs/>
          <w:color w:val="000000"/>
          <w:sz w:val="20"/>
          <w:szCs w:val="20"/>
          <w:lang w:val="kk-KZ"/>
        </w:rPr>
      </w:pPr>
      <w:bookmarkStart w:id="2" w:name="_GoBack"/>
      <w:bookmarkEnd w:id="2"/>
    </w:p>
    <w:p w:rsidR="00E634ED" w:rsidRDefault="00E634ED" w:rsidP="00E634ED">
      <w:pPr>
        <w:widowControl w:val="0"/>
        <w:shd w:val="clear" w:color="auto" w:fill="FFFFFF"/>
        <w:autoSpaceDE w:val="0"/>
        <w:autoSpaceDN w:val="0"/>
        <w:adjustRightInd w:val="0"/>
        <w:ind w:firstLine="709"/>
        <w:jc w:val="both"/>
        <w:rPr>
          <w:b/>
          <w:i/>
          <w:color w:val="000000"/>
          <w:sz w:val="28"/>
          <w:szCs w:val="28"/>
          <w:lang w:val="kk-KZ"/>
        </w:rPr>
      </w:pPr>
      <w:r>
        <w:rPr>
          <w:b/>
          <w:i/>
          <w:color w:val="000000"/>
          <w:sz w:val="28"/>
          <w:szCs w:val="28"/>
          <w:lang w:val="kk-KZ"/>
        </w:rPr>
        <w:t>2. Цементті бетон төсемелері құрылысына қажетті материалдарға қойылатын талаптар және жол бетонының құрамын жобалау.</w:t>
      </w:r>
    </w:p>
    <w:p w:rsidR="00E634ED" w:rsidRDefault="00E634ED" w:rsidP="00E634ED">
      <w:pPr>
        <w:widowControl w:val="0"/>
        <w:shd w:val="clear" w:color="auto" w:fill="FFFFFF"/>
        <w:autoSpaceDE w:val="0"/>
        <w:autoSpaceDN w:val="0"/>
        <w:adjustRightInd w:val="0"/>
        <w:ind w:firstLine="709"/>
        <w:jc w:val="both"/>
        <w:rPr>
          <w:b/>
          <w:i/>
          <w:color w:val="000000"/>
          <w:sz w:val="28"/>
          <w:szCs w:val="28"/>
          <w:lang w:val="kk-KZ"/>
        </w:rPr>
      </w:pPr>
      <w:r>
        <w:rPr>
          <w:b/>
          <w:i/>
          <w:color w:val="000000"/>
          <w:sz w:val="28"/>
          <w:szCs w:val="28"/>
          <w:lang w:val="kk-KZ"/>
        </w:rPr>
        <w:t>2.1 Цементті бетон төсемелері құрылысына материалдар таңдау</w:t>
      </w:r>
    </w:p>
    <w:p w:rsidR="00E634ED" w:rsidRDefault="00E634ED" w:rsidP="00E634ED">
      <w:pPr>
        <w:widowControl w:val="0"/>
        <w:shd w:val="clear" w:color="auto" w:fill="FFFFFF"/>
        <w:autoSpaceDE w:val="0"/>
        <w:autoSpaceDN w:val="0"/>
        <w:adjustRightInd w:val="0"/>
        <w:ind w:firstLine="709"/>
        <w:jc w:val="both"/>
        <w:rPr>
          <w:b/>
          <w:i/>
          <w:color w:val="000000"/>
          <w:sz w:val="28"/>
          <w:szCs w:val="28"/>
          <w:lang w:val="kk-KZ"/>
        </w:rPr>
      </w:pPr>
    </w:p>
    <w:p w:rsidR="00E634ED" w:rsidRDefault="00E634ED" w:rsidP="00E634ED">
      <w:pPr>
        <w:widowControl w:val="0"/>
        <w:shd w:val="clear" w:color="auto" w:fill="FFFFFF"/>
        <w:autoSpaceDE w:val="0"/>
        <w:autoSpaceDN w:val="0"/>
        <w:adjustRightInd w:val="0"/>
        <w:ind w:firstLine="709"/>
        <w:jc w:val="both"/>
        <w:rPr>
          <w:color w:val="000000"/>
          <w:sz w:val="28"/>
          <w:szCs w:val="28"/>
          <w:lang w:val="kk-KZ"/>
        </w:rPr>
      </w:pPr>
      <w:r>
        <w:rPr>
          <w:color w:val="000000"/>
          <w:sz w:val="28"/>
          <w:szCs w:val="28"/>
          <w:lang w:val="kk-KZ"/>
        </w:rPr>
        <w:t>Жол бетонының құрылымының құрылуы және қасиеті көптеген деректерге байланысты:</w:t>
      </w:r>
    </w:p>
    <w:p w:rsidR="00E634ED" w:rsidRDefault="00E634ED" w:rsidP="00E634ED">
      <w:pPr>
        <w:widowControl w:val="0"/>
        <w:numPr>
          <w:ilvl w:val="0"/>
          <w:numId w:val="9"/>
        </w:numPr>
        <w:shd w:val="clear" w:color="auto" w:fill="FFFFFF"/>
        <w:autoSpaceDE w:val="0"/>
        <w:autoSpaceDN w:val="0"/>
        <w:adjustRightInd w:val="0"/>
        <w:jc w:val="both"/>
        <w:rPr>
          <w:color w:val="000000"/>
          <w:sz w:val="28"/>
          <w:szCs w:val="28"/>
          <w:lang w:val="kk-KZ"/>
        </w:rPr>
      </w:pPr>
      <w:r>
        <w:rPr>
          <w:color w:val="000000"/>
          <w:sz w:val="28"/>
          <w:szCs w:val="28"/>
          <w:lang w:val="kk-KZ"/>
        </w:rPr>
        <w:t>берілген материалдардың түрлері мен сапасы;</w:t>
      </w:r>
    </w:p>
    <w:p w:rsidR="00E634ED" w:rsidRDefault="00E634ED" w:rsidP="00E634ED">
      <w:pPr>
        <w:widowControl w:val="0"/>
        <w:numPr>
          <w:ilvl w:val="0"/>
          <w:numId w:val="9"/>
        </w:numPr>
        <w:shd w:val="clear" w:color="auto" w:fill="FFFFFF"/>
        <w:autoSpaceDE w:val="0"/>
        <w:autoSpaceDN w:val="0"/>
        <w:adjustRightInd w:val="0"/>
        <w:jc w:val="both"/>
        <w:rPr>
          <w:sz w:val="28"/>
          <w:szCs w:val="28"/>
          <w:lang w:val="kk-KZ"/>
        </w:rPr>
      </w:pPr>
      <w:r>
        <w:rPr>
          <w:color w:val="000000"/>
          <w:sz w:val="28"/>
          <w:szCs w:val="28"/>
          <w:lang w:val="kk-KZ"/>
        </w:rPr>
        <w:t>бетонның жобаланған құрамы;</w:t>
      </w:r>
    </w:p>
    <w:p w:rsidR="00E634ED" w:rsidRDefault="00E634ED" w:rsidP="00E634ED">
      <w:pPr>
        <w:widowControl w:val="0"/>
        <w:numPr>
          <w:ilvl w:val="0"/>
          <w:numId w:val="9"/>
        </w:numPr>
        <w:shd w:val="clear" w:color="auto" w:fill="FFFFFF"/>
        <w:autoSpaceDE w:val="0"/>
        <w:autoSpaceDN w:val="0"/>
        <w:adjustRightInd w:val="0"/>
        <w:jc w:val="both"/>
        <w:rPr>
          <w:sz w:val="28"/>
          <w:szCs w:val="28"/>
          <w:lang w:val="kk-KZ"/>
        </w:rPr>
      </w:pPr>
      <w:r>
        <w:rPr>
          <w:color w:val="000000"/>
          <w:sz w:val="28"/>
          <w:szCs w:val="28"/>
          <w:lang w:val="kk-KZ"/>
        </w:rPr>
        <w:t>қолданылытын химиялық қосымшалар;</w:t>
      </w:r>
    </w:p>
    <w:p w:rsidR="00E634ED" w:rsidRDefault="00E634ED" w:rsidP="00E634ED">
      <w:pPr>
        <w:widowControl w:val="0"/>
        <w:numPr>
          <w:ilvl w:val="0"/>
          <w:numId w:val="9"/>
        </w:numPr>
        <w:shd w:val="clear" w:color="auto" w:fill="FFFFFF"/>
        <w:autoSpaceDE w:val="0"/>
        <w:autoSpaceDN w:val="0"/>
        <w:adjustRightInd w:val="0"/>
        <w:jc w:val="both"/>
        <w:rPr>
          <w:sz w:val="28"/>
          <w:szCs w:val="28"/>
          <w:lang w:val="kk-KZ"/>
        </w:rPr>
      </w:pPr>
      <w:r>
        <w:rPr>
          <w:color w:val="000000"/>
          <w:sz w:val="28"/>
          <w:szCs w:val="28"/>
          <w:lang w:val="kk-KZ"/>
        </w:rPr>
        <w:t>дайындау технологиясы;</w:t>
      </w:r>
    </w:p>
    <w:p w:rsidR="00E634ED" w:rsidRDefault="00E634ED" w:rsidP="00E634ED">
      <w:pPr>
        <w:widowControl w:val="0"/>
        <w:numPr>
          <w:ilvl w:val="0"/>
          <w:numId w:val="9"/>
        </w:numPr>
        <w:shd w:val="clear" w:color="auto" w:fill="FFFFFF"/>
        <w:autoSpaceDE w:val="0"/>
        <w:autoSpaceDN w:val="0"/>
        <w:adjustRightInd w:val="0"/>
        <w:jc w:val="both"/>
        <w:rPr>
          <w:sz w:val="28"/>
          <w:szCs w:val="28"/>
          <w:lang w:val="kk-KZ"/>
        </w:rPr>
      </w:pPr>
      <w:r>
        <w:rPr>
          <w:color w:val="000000"/>
          <w:sz w:val="28"/>
          <w:szCs w:val="28"/>
          <w:lang w:val="kk-KZ"/>
        </w:rPr>
        <w:t>бетон қоспасын жаю және нығыздау;</w:t>
      </w:r>
    </w:p>
    <w:p w:rsidR="00E634ED" w:rsidRDefault="00E634ED" w:rsidP="00E634ED">
      <w:pPr>
        <w:widowControl w:val="0"/>
        <w:numPr>
          <w:ilvl w:val="0"/>
          <w:numId w:val="9"/>
        </w:numPr>
        <w:shd w:val="clear" w:color="auto" w:fill="FFFFFF"/>
        <w:autoSpaceDE w:val="0"/>
        <w:autoSpaceDN w:val="0"/>
        <w:adjustRightInd w:val="0"/>
        <w:jc w:val="both"/>
        <w:rPr>
          <w:sz w:val="28"/>
          <w:szCs w:val="28"/>
          <w:lang w:val="kk-KZ"/>
        </w:rPr>
      </w:pPr>
      <w:r>
        <w:rPr>
          <w:color w:val="000000"/>
          <w:sz w:val="28"/>
          <w:szCs w:val="28"/>
          <w:lang w:val="kk-KZ"/>
        </w:rPr>
        <w:t>төсемені арматуралау тиімділігі;</w:t>
      </w:r>
    </w:p>
    <w:p w:rsidR="00E634ED" w:rsidRDefault="00E634ED" w:rsidP="00E634ED">
      <w:pPr>
        <w:widowControl w:val="0"/>
        <w:numPr>
          <w:ilvl w:val="0"/>
          <w:numId w:val="9"/>
        </w:numPr>
        <w:shd w:val="clear" w:color="auto" w:fill="FFFFFF"/>
        <w:autoSpaceDE w:val="0"/>
        <w:autoSpaceDN w:val="0"/>
        <w:adjustRightInd w:val="0"/>
        <w:jc w:val="both"/>
        <w:rPr>
          <w:sz w:val="28"/>
          <w:szCs w:val="28"/>
          <w:lang w:val="kk-KZ"/>
        </w:rPr>
      </w:pPr>
      <w:r>
        <w:rPr>
          <w:color w:val="000000"/>
          <w:sz w:val="28"/>
          <w:szCs w:val="28"/>
          <w:lang w:val="kk-KZ"/>
        </w:rPr>
        <w:t>дайын бетонды күту сапасы.</w:t>
      </w:r>
    </w:p>
    <w:p w:rsidR="00E634ED" w:rsidRDefault="00E634ED" w:rsidP="00E634ED">
      <w:pPr>
        <w:widowControl w:val="0"/>
        <w:shd w:val="clear" w:color="auto" w:fill="FFFFFF"/>
        <w:autoSpaceDE w:val="0"/>
        <w:autoSpaceDN w:val="0"/>
        <w:adjustRightInd w:val="0"/>
        <w:jc w:val="both"/>
        <w:rPr>
          <w:color w:val="000000"/>
          <w:sz w:val="28"/>
          <w:szCs w:val="28"/>
          <w:lang w:val="kk-KZ"/>
        </w:rPr>
      </w:pPr>
    </w:p>
    <w:p w:rsidR="00E634ED" w:rsidRDefault="00E634ED" w:rsidP="00E634ED">
      <w:pPr>
        <w:widowControl w:val="0"/>
        <w:shd w:val="clear" w:color="auto" w:fill="FFFFFF"/>
        <w:autoSpaceDE w:val="0"/>
        <w:autoSpaceDN w:val="0"/>
        <w:adjustRightInd w:val="0"/>
        <w:ind w:firstLine="708"/>
        <w:jc w:val="both"/>
        <w:rPr>
          <w:color w:val="000000"/>
          <w:sz w:val="28"/>
          <w:szCs w:val="28"/>
          <w:lang w:val="kk-KZ"/>
        </w:rPr>
      </w:pPr>
      <w:r>
        <w:rPr>
          <w:color w:val="000000"/>
          <w:sz w:val="28"/>
          <w:szCs w:val="28"/>
          <w:lang w:val="kk-KZ"/>
        </w:rPr>
        <w:t>Жол бетонын дайындауға қажет негізгі материалдар: цемент, ұсақ толтырғыш (құм), ірі толтырғыш (қиыршық немесе малтатас), су.</w:t>
      </w:r>
    </w:p>
    <w:p w:rsidR="00E634ED" w:rsidRDefault="00E634ED" w:rsidP="00E634ED">
      <w:pPr>
        <w:widowControl w:val="0"/>
        <w:shd w:val="clear" w:color="auto" w:fill="FFFFFF"/>
        <w:autoSpaceDE w:val="0"/>
        <w:autoSpaceDN w:val="0"/>
        <w:adjustRightInd w:val="0"/>
        <w:ind w:firstLine="708"/>
        <w:jc w:val="both"/>
        <w:rPr>
          <w:color w:val="000000"/>
          <w:sz w:val="28"/>
          <w:szCs w:val="28"/>
          <w:lang w:val="kk-KZ"/>
        </w:rPr>
      </w:pPr>
      <w:r>
        <w:rPr>
          <w:color w:val="000000"/>
          <w:sz w:val="28"/>
          <w:szCs w:val="28"/>
          <w:lang w:val="kk-KZ"/>
        </w:rPr>
        <w:t>Құм негізі үстіне бетоннан төсеме құрылысында, автомобиль жолы батпақ аудандардан өткенде немесе жер үйіндісінің биіктігі 5 м-ден биік болса, цементті бетонды тақталарды шығыны 1,8...4 кг/м</w:t>
      </w:r>
      <w:r>
        <w:rPr>
          <w:color w:val="000000"/>
          <w:sz w:val="28"/>
          <w:szCs w:val="28"/>
          <w:vertAlign w:val="superscript"/>
          <w:lang w:val="kk-KZ"/>
        </w:rPr>
        <w:t>2</w:t>
      </w:r>
      <w:r>
        <w:rPr>
          <w:color w:val="000000"/>
          <w:sz w:val="28"/>
          <w:szCs w:val="28"/>
          <w:lang w:val="kk-KZ"/>
        </w:rPr>
        <w:t xml:space="preserve"> болаттан жасалған мерзімдік кескінделген сырықтармен торлау қарастырылады. Бұдан басқа металл тігістер әстіктері үшін де пайдаланылады. Аралық материалдар ретінде жұмсақ жынысты ағаштар тақталары, гидроизол,битум сіңірілген асбесті картон және синтетикалық материалдар қолданылады. Тігістер мастикамен толтырылады.</w:t>
      </w:r>
    </w:p>
    <w:p w:rsidR="00E634ED" w:rsidRDefault="00E634ED" w:rsidP="00E634ED">
      <w:pPr>
        <w:autoSpaceDE w:val="0"/>
        <w:autoSpaceDN w:val="0"/>
        <w:adjustRightInd w:val="0"/>
        <w:ind w:firstLine="708"/>
        <w:jc w:val="both"/>
        <w:rPr>
          <w:color w:val="FF0000"/>
          <w:sz w:val="28"/>
          <w:szCs w:val="28"/>
          <w:lang w:val="kk-KZ"/>
        </w:rPr>
      </w:pPr>
      <w:r>
        <w:rPr>
          <w:color w:val="FF0000"/>
          <w:sz w:val="28"/>
          <w:szCs w:val="28"/>
          <w:lang w:val="kk-KZ"/>
        </w:rPr>
        <w:lastRenderedPageBreak/>
        <w:t xml:space="preserve">Бетон қоспасының және жол құрылысына қажетті бетон сапасын анықтайтын негізгі материалдардың бірі – цемент. Жол төсемелеріне қажетті бетонға қойылатын жоғары талаптар минералдық және заттық құрамы нормаланған арнайы цементтерді қолдануға негізделген. Стандартқа сәйкес клинкер негізінде дайындалған, маркалары ПЦ 500-Д10-Н, ПЦ 400-Д20-Н және ПЦ 500-Д20-Н цементтер қолданылады. Цемент маркасын таңдау бетонның жобалық беріктілігін анықтау бойынша тағайындалынады. </w:t>
      </w:r>
      <w:r>
        <w:rPr>
          <w:b/>
          <w:bCs/>
          <w:sz w:val="28"/>
          <w:szCs w:val="28"/>
          <w:lang w:val="kk-KZ"/>
        </w:rPr>
        <w:t>Цементтің ұсталынуы (</w:t>
      </w:r>
      <w:r>
        <w:rPr>
          <w:color w:val="FF0000"/>
          <w:sz w:val="28"/>
          <w:szCs w:val="28"/>
          <w:lang w:val="kk-KZ"/>
        </w:rPr>
        <w:t>гидратация</w:t>
      </w:r>
      <w:r>
        <w:rPr>
          <w:sz w:val="28"/>
          <w:szCs w:val="28"/>
          <w:lang w:val="kk-KZ"/>
        </w:rPr>
        <w:t xml:space="preserve"> нәтижесінде цемент қамырының  қозғалмалылығын қайтарымсыз жоғалтуы) басталуы, оның сумен қатаюынан кейін 2 сағаттан кейін басталуы тиіс.</w:t>
      </w:r>
      <w:r>
        <w:rPr>
          <w:color w:val="FF0000"/>
          <w:sz w:val="28"/>
          <w:szCs w:val="28"/>
          <w:lang w:val="kk-KZ"/>
        </w:rPr>
        <w:t xml:space="preserve">  </w:t>
      </w:r>
    </w:p>
    <w:p w:rsidR="00E634ED" w:rsidRDefault="00E634ED" w:rsidP="00E634ED">
      <w:pPr>
        <w:widowControl w:val="0"/>
        <w:shd w:val="clear" w:color="auto" w:fill="FFFFFF"/>
        <w:autoSpaceDE w:val="0"/>
        <w:autoSpaceDN w:val="0"/>
        <w:adjustRightInd w:val="0"/>
        <w:ind w:firstLine="709"/>
        <w:jc w:val="both"/>
        <w:rPr>
          <w:sz w:val="28"/>
          <w:szCs w:val="28"/>
          <w:lang w:val="kk-KZ"/>
        </w:rPr>
      </w:pPr>
      <w:r>
        <w:rPr>
          <w:sz w:val="28"/>
          <w:szCs w:val="28"/>
          <w:lang w:val="kk-KZ"/>
        </w:rPr>
        <w:t>Ұсақ толтырғыштар ретінде табиғи немесе ұсақталған, байытылған және фракцияға бөлінген құмдар қолданылады. Құмдардың негізгі сипаттамаларының бірі – олардың дәнділік құрамы. Дәнділік құрам М</w:t>
      </w:r>
      <w:r>
        <w:rPr>
          <w:sz w:val="28"/>
          <w:szCs w:val="28"/>
          <w:vertAlign w:val="subscript"/>
          <w:lang w:val="kk-KZ"/>
        </w:rPr>
        <w:t>к</w:t>
      </w:r>
      <w:r>
        <w:rPr>
          <w:sz w:val="28"/>
          <w:szCs w:val="28"/>
          <w:lang w:val="kk-KZ"/>
        </w:rPr>
        <w:t xml:space="preserve"> құмның ірілік модулы және 0,63 өлшемді елеуіштегі толық қалдықпен сипатталынады. Ірілік модулы стандартты елеуіштерде құмды (фр. 0...5мм) елеу негізінде формуламен анықталынады.</w:t>
      </w:r>
    </w:p>
    <w:p w:rsidR="00E634ED" w:rsidRDefault="00E634ED" w:rsidP="00E634ED">
      <w:pPr>
        <w:widowControl w:val="0"/>
        <w:shd w:val="clear" w:color="auto" w:fill="FFFFFF"/>
        <w:autoSpaceDE w:val="0"/>
        <w:autoSpaceDN w:val="0"/>
        <w:adjustRightInd w:val="0"/>
        <w:jc w:val="center"/>
        <w:rPr>
          <w:sz w:val="28"/>
          <w:szCs w:val="28"/>
          <w:lang w:val="kk-KZ"/>
        </w:rPr>
      </w:pPr>
    </w:p>
    <w:p w:rsidR="00E634ED" w:rsidRDefault="00E634ED" w:rsidP="00E634ED">
      <w:pPr>
        <w:widowControl w:val="0"/>
        <w:shd w:val="clear" w:color="auto" w:fill="FFFFFF"/>
        <w:autoSpaceDE w:val="0"/>
        <w:autoSpaceDN w:val="0"/>
        <w:adjustRightInd w:val="0"/>
        <w:jc w:val="center"/>
        <w:rPr>
          <w:i/>
          <w:sz w:val="28"/>
          <w:szCs w:val="28"/>
          <w:lang w:val="kk-KZ"/>
        </w:rPr>
      </w:pPr>
      <w:r>
        <w:rPr>
          <w:i/>
          <w:sz w:val="28"/>
          <w:szCs w:val="28"/>
          <w:lang w:val="kk-KZ"/>
        </w:rPr>
        <w:t>М</w:t>
      </w:r>
      <w:r>
        <w:rPr>
          <w:i/>
          <w:sz w:val="28"/>
          <w:szCs w:val="28"/>
          <w:vertAlign w:val="subscript"/>
          <w:lang w:val="kk-KZ"/>
        </w:rPr>
        <w:t>к</w:t>
      </w:r>
      <w:r>
        <w:rPr>
          <w:i/>
          <w:sz w:val="28"/>
          <w:szCs w:val="28"/>
        </w:rPr>
        <w:t>=</w:t>
      </w:r>
      <w:r>
        <w:rPr>
          <w:i/>
          <w:sz w:val="28"/>
          <w:szCs w:val="28"/>
          <w:lang w:val="kk-KZ"/>
        </w:rPr>
        <w:t>(А2,5+А1,25+А0,63+А0,315+А0,14)/100</w:t>
      </w:r>
    </w:p>
    <w:p w:rsidR="00E634ED" w:rsidRDefault="00E634ED" w:rsidP="00E634ED">
      <w:pPr>
        <w:widowControl w:val="0"/>
        <w:shd w:val="clear" w:color="auto" w:fill="FFFFFF"/>
        <w:autoSpaceDE w:val="0"/>
        <w:autoSpaceDN w:val="0"/>
        <w:adjustRightInd w:val="0"/>
        <w:jc w:val="both"/>
        <w:rPr>
          <w:sz w:val="28"/>
          <w:szCs w:val="28"/>
          <w:lang w:val="kk-KZ"/>
        </w:rPr>
      </w:pPr>
    </w:p>
    <w:p w:rsidR="00E634ED" w:rsidRDefault="00E634ED" w:rsidP="00E634ED">
      <w:pPr>
        <w:widowControl w:val="0"/>
        <w:shd w:val="clear" w:color="auto" w:fill="FFFFFF"/>
        <w:autoSpaceDE w:val="0"/>
        <w:autoSpaceDN w:val="0"/>
        <w:adjustRightInd w:val="0"/>
        <w:jc w:val="both"/>
        <w:rPr>
          <w:sz w:val="28"/>
          <w:szCs w:val="28"/>
          <w:lang w:val="kk-KZ"/>
        </w:rPr>
      </w:pPr>
      <w:r>
        <w:rPr>
          <w:sz w:val="28"/>
          <w:szCs w:val="28"/>
          <w:lang w:val="kk-KZ"/>
        </w:rPr>
        <w:t xml:space="preserve">мұнда </w:t>
      </w:r>
      <w:r>
        <w:rPr>
          <w:i/>
          <w:sz w:val="28"/>
          <w:szCs w:val="28"/>
          <w:lang w:val="kk-KZ"/>
        </w:rPr>
        <w:t xml:space="preserve">А2,5; А1,25; А0,63; А0,315; А0,14 – </w:t>
      </w:r>
      <w:r>
        <w:rPr>
          <w:sz w:val="28"/>
          <w:szCs w:val="28"/>
          <w:lang w:val="kk-KZ"/>
        </w:rPr>
        <w:t>тор өлшемдері 2,5; 1,25; 0,63; 0,315; 0,14 мм-лі елеуіштердегі толық қалдықтар.</w:t>
      </w:r>
    </w:p>
    <w:p w:rsidR="00E634ED" w:rsidRDefault="00E634ED" w:rsidP="00E634ED">
      <w:pPr>
        <w:widowControl w:val="0"/>
        <w:shd w:val="clear" w:color="auto" w:fill="FFFFFF"/>
        <w:autoSpaceDE w:val="0"/>
        <w:autoSpaceDN w:val="0"/>
        <w:adjustRightInd w:val="0"/>
        <w:jc w:val="both"/>
        <w:rPr>
          <w:color w:val="FF0000"/>
          <w:sz w:val="28"/>
          <w:szCs w:val="28"/>
          <w:lang w:val="kk-KZ"/>
        </w:rPr>
      </w:pPr>
    </w:p>
    <w:p w:rsidR="00E634ED" w:rsidRDefault="00E634ED" w:rsidP="00E634ED">
      <w:pPr>
        <w:widowControl w:val="0"/>
        <w:shd w:val="clear" w:color="auto" w:fill="FFFFFF"/>
        <w:autoSpaceDE w:val="0"/>
        <w:autoSpaceDN w:val="0"/>
        <w:adjustRightInd w:val="0"/>
        <w:jc w:val="both"/>
        <w:rPr>
          <w:sz w:val="28"/>
          <w:szCs w:val="28"/>
          <w:lang w:val="kk-KZ"/>
        </w:rPr>
      </w:pPr>
      <w:r>
        <w:rPr>
          <w:sz w:val="28"/>
          <w:szCs w:val="28"/>
          <w:lang w:val="kk-KZ"/>
        </w:rPr>
        <w:tab/>
        <w:t>Ірі толтырғыштар ретінде тау жыныстарын, малтатастарды және домналақ қождарды ұсатудан алынған қиыршықтастар қолданылады.</w:t>
      </w:r>
    </w:p>
    <w:p w:rsidR="00E634ED" w:rsidRDefault="00E634ED" w:rsidP="00E634ED">
      <w:pPr>
        <w:widowControl w:val="0"/>
        <w:shd w:val="clear" w:color="auto" w:fill="FFFFFF"/>
        <w:autoSpaceDE w:val="0"/>
        <w:autoSpaceDN w:val="0"/>
        <w:adjustRightInd w:val="0"/>
        <w:jc w:val="both"/>
        <w:rPr>
          <w:b/>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Крупный заполнитель. В качестве крупного заполнителя применяют щебень, получаемый при дроблении горных пород, гравия или доменного шлака, а также гравий крупностью до 40 мм для покрытий и до 70 мм для оснований.</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Физико-механические свойства горной породы для крупного заполнителя должны соответствовать требованиям, указанным в ГОСТ 8267-93.</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Наибольший размер зерен щебня и гравия должен быть не более:</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а) для однослойных и нижнего слоя двухслойных покрытий - 40 мм;</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б) для верхнего слоя двухслойных покрытий - 20 мм;</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в) для оснований капитальных усовершенствованных покрытий - 70 мм.</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Чтобы обеспечить постоянство зернового состава заполнителей, щебень или гравий дозируют по двум фракциям. При максимальной крупности заполнителя 70 мм - на фракции - 5...40 и 40...70 мм, при максимальной крупности 40 мм - 5...20 и 20...40 мм, при максимальной крупности 20 мм - 5...10 и 10...20 мм. Форма зерен щебня должна быть кубовидная.</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Вода. Для приготовления бетона и поливки цементобетонного покрытия применяют воду, пригодную для питья. Вода не должна содержать вредных примесей, препятствующих нормальному схватыванию и твердению цемента. Общее содержание растворимых солей в воде должно быть не более 5000 мг/л. Содержание ионов SО4 должно быть не более 2700 мг/л, водородный показатель рН должен быть менее 4.</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 xml:space="preserve">Арматурная сталь. При недостаточной надежности земляного полотна обычные монолитные бетонные покрытия армируют сварными сетками с продольной арматурой диаметром 6 мм и поперечной - диаметром 4 </w:t>
      </w:r>
      <w:r>
        <w:rPr>
          <w:sz w:val="20"/>
          <w:szCs w:val="20"/>
          <w:lang w:val="kk-KZ"/>
        </w:rPr>
        <w:lastRenderedPageBreak/>
        <w:t>мм. Продольная рабочая арматура сеток выполнена из горячекатаной стали периодического профиля марки 25 ГС или 35 ГС. Расстояние между продольными стержнями принимают 100 мм, поперечными -250 мм. Расход металла при армировании сварными сетками составляет 3...4 кг/м2.</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Штыри деформационных швов изготовляют длиной 0,5 м из горячекатаной стали класса A-I, А-II диаметром 16..18 мм для швов сжатия и 20...25 мм для швов расширения. В продольных швах применяют гладкую арматуру класса A-I длиной 0,75 мм и диаметром 16 мм.</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Стальные каркасы для закрепления штырей и прокладок выполняют из холоднотянутой проволоки диаметром 6 мм (класс B-I).</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Основные характеристики арматурных сталей приведены в [58].</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Пленкообразующие материалы. Пленкообразующие материалы обеспечивают наиболее надежную и экономическую защиту свежеуложенного бетона в период строительства. Их применяют при температуре воздуха выше +5°С. Нормы расхода наиболее распространенных пленкообразующих материалов, применяемых для ухода за бетоном, приведены в [68].</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Требования к цементобетону. Требования к дорожному бетону определяются проектом автомобильной дороги в зависимости от конструкции дорожной одежды и климатических условий района строительства. В соответствии с этим к дорожному бетону предъявляют требования по прочности и морозостойкости.</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Основные показатели цементобетонных смесей и бетонов, применяемых для дорожных одежд, приведены в ГОСТ 26633-91.</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r>
        <w:rPr>
          <w:sz w:val="20"/>
          <w:szCs w:val="20"/>
          <w:lang w:val="kk-KZ"/>
        </w:rPr>
        <w:t>При проектировании состава бетонной смеси водоцементное отношение двухслойных покрытий следует принимать не более 0,50; для нижнего слоя двухслойных покрытий - не более 0,60; для оснований усовершенствованных капитальных покрытий - не более 0,75.</w:t>
      </w: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p>
    <w:p w:rsidR="00E634ED" w:rsidRDefault="00E634ED" w:rsidP="00E634ED">
      <w:pPr>
        <w:widowControl w:val="0"/>
        <w:shd w:val="clear" w:color="auto" w:fill="FFFFFF"/>
        <w:autoSpaceDE w:val="0"/>
        <w:autoSpaceDN w:val="0"/>
        <w:adjustRightInd w:val="0"/>
        <w:jc w:val="both"/>
        <w:rPr>
          <w:sz w:val="20"/>
          <w:szCs w:val="20"/>
          <w:lang w:val="kk-KZ"/>
        </w:rPr>
      </w:pPr>
    </w:p>
    <w:p w:rsidR="006A21F5" w:rsidRPr="00E634ED" w:rsidRDefault="006A21F5">
      <w:pPr>
        <w:rPr>
          <w:lang w:val="kk-KZ"/>
        </w:rPr>
      </w:pPr>
    </w:p>
    <w:sectPr w:rsidR="006A21F5" w:rsidRPr="00E634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NewRoman(K)">
    <w:altName w:val="Times New Roman"/>
    <w:panose1 w:val="00000000000000000000"/>
    <w:charset w:val="00"/>
    <w:family w:val="roman"/>
    <w:notTrueType/>
    <w:pitch w:val="default"/>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36D96"/>
    <w:multiLevelType w:val="hybridMultilevel"/>
    <w:tmpl w:val="E1DAF3E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0D83130E"/>
    <w:multiLevelType w:val="hybridMultilevel"/>
    <w:tmpl w:val="53B0F33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13B52863"/>
    <w:multiLevelType w:val="hybridMultilevel"/>
    <w:tmpl w:val="45309A4C"/>
    <w:lvl w:ilvl="0" w:tplc="2C5AF6E2">
      <w:start w:val="1"/>
      <w:numFmt w:val="bullet"/>
      <w:lvlText w:val=" "/>
      <w:lvlJc w:val="left"/>
      <w:pPr>
        <w:ind w:left="870" w:hanging="360"/>
      </w:pPr>
      <w:rPr>
        <w:rFonts w:ascii="Courier New" w:hAnsi="Courier New" w:cs="Times New Roman" w:hint="default"/>
      </w:rPr>
    </w:lvl>
    <w:lvl w:ilvl="1" w:tplc="04190003">
      <w:start w:val="1"/>
      <w:numFmt w:val="bullet"/>
      <w:lvlText w:val="o"/>
      <w:lvlJc w:val="left"/>
      <w:pPr>
        <w:ind w:left="1590" w:hanging="360"/>
      </w:pPr>
      <w:rPr>
        <w:rFonts w:ascii="Courier New" w:hAnsi="Courier New" w:cs="Courier New" w:hint="default"/>
      </w:rPr>
    </w:lvl>
    <w:lvl w:ilvl="2" w:tplc="04190005">
      <w:start w:val="1"/>
      <w:numFmt w:val="bullet"/>
      <w:lvlText w:val=""/>
      <w:lvlJc w:val="left"/>
      <w:pPr>
        <w:ind w:left="2310" w:hanging="360"/>
      </w:pPr>
      <w:rPr>
        <w:rFonts w:ascii="Wingdings" w:hAnsi="Wingdings" w:hint="default"/>
      </w:rPr>
    </w:lvl>
    <w:lvl w:ilvl="3" w:tplc="04190001">
      <w:start w:val="1"/>
      <w:numFmt w:val="bullet"/>
      <w:lvlText w:val=""/>
      <w:lvlJc w:val="left"/>
      <w:pPr>
        <w:ind w:left="3030" w:hanging="360"/>
      </w:pPr>
      <w:rPr>
        <w:rFonts w:ascii="Symbol" w:hAnsi="Symbol" w:hint="default"/>
      </w:rPr>
    </w:lvl>
    <w:lvl w:ilvl="4" w:tplc="04190003">
      <w:start w:val="1"/>
      <w:numFmt w:val="bullet"/>
      <w:lvlText w:val="o"/>
      <w:lvlJc w:val="left"/>
      <w:pPr>
        <w:ind w:left="3750" w:hanging="360"/>
      </w:pPr>
      <w:rPr>
        <w:rFonts w:ascii="Courier New" w:hAnsi="Courier New" w:cs="Courier New" w:hint="default"/>
      </w:rPr>
    </w:lvl>
    <w:lvl w:ilvl="5" w:tplc="04190005">
      <w:start w:val="1"/>
      <w:numFmt w:val="bullet"/>
      <w:lvlText w:val=""/>
      <w:lvlJc w:val="left"/>
      <w:pPr>
        <w:ind w:left="4470" w:hanging="360"/>
      </w:pPr>
      <w:rPr>
        <w:rFonts w:ascii="Wingdings" w:hAnsi="Wingdings" w:hint="default"/>
      </w:rPr>
    </w:lvl>
    <w:lvl w:ilvl="6" w:tplc="04190001">
      <w:start w:val="1"/>
      <w:numFmt w:val="bullet"/>
      <w:lvlText w:val=""/>
      <w:lvlJc w:val="left"/>
      <w:pPr>
        <w:ind w:left="5190" w:hanging="360"/>
      </w:pPr>
      <w:rPr>
        <w:rFonts w:ascii="Symbol" w:hAnsi="Symbol" w:hint="default"/>
      </w:rPr>
    </w:lvl>
    <w:lvl w:ilvl="7" w:tplc="04190003">
      <w:start w:val="1"/>
      <w:numFmt w:val="bullet"/>
      <w:lvlText w:val="o"/>
      <w:lvlJc w:val="left"/>
      <w:pPr>
        <w:ind w:left="5910" w:hanging="360"/>
      </w:pPr>
      <w:rPr>
        <w:rFonts w:ascii="Courier New" w:hAnsi="Courier New" w:cs="Courier New" w:hint="default"/>
      </w:rPr>
    </w:lvl>
    <w:lvl w:ilvl="8" w:tplc="04190005">
      <w:start w:val="1"/>
      <w:numFmt w:val="bullet"/>
      <w:lvlText w:val=""/>
      <w:lvlJc w:val="left"/>
      <w:pPr>
        <w:ind w:left="6630" w:hanging="360"/>
      </w:pPr>
      <w:rPr>
        <w:rFonts w:ascii="Wingdings" w:hAnsi="Wingdings" w:hint="default"/>
      </w:rPr>
    </w:lvl>
  </w:abstractNum>
  <w:abstractNum w:abstractNumId="3" w15:restartNumberingAfterBreak="0">
    <w:nsid w:val="1EB708B4"/>
    <w:multiLevelType w:val="hybridMultilevel"/>
    <w:tmpl w:val="67967E98"/>
    <w:lvl w:ilvl="0" w:tplc="A5C4BBB4">
      <w:start w:val="2"/>
      <w:numFmt w:val="bullet"/>
      <w:lvlText w:val="-"/>
      <w:lvlJc w:val="left"/>
      <w:pPr>
        <w:tabs>
          <w:tab w:val="num" w:pos="1069"/>
        </w:tabs>
        <w:ind w:left="1069" w:hanging="360"/>
      </w:pPr>
      <w:rPr>
        <w:rFonts w:ascii="Times New Roman" w:eastAsia="Times New Roman" w:hAnsi="Times New Roman" w:cs="Times New Roman" w:hint="default"/>
      </w:rPr>
    </w:lvl>
    <w:lvl w:ilvl="1" w:tplc="04190003">
      <w:start w:val="1"/>
      <w:numFmt w:val="bullet"/>
      <w:lvlText w:val="o"/>
      <w:lvlJc w:val="left"/>
      <w:pPr>
        <w:tabs>
          <w:tab w:val="num" w:pos="1789"/>
        </w:tabs>
        <w:ind w:left="1789" w:hanging="360"/>
      </w:pPr>
      <w:rPr>
        <w:rFonts w:ascii="Courier New" w:hAnsi="Courier New" w:cs="Courier New"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4" w15:restartNumberingAfterBreak="0">
    <w:nsid w:val="20C60587"/>
    <w:multiLevelType w:val="hybridMultilevel"/>
    <w:tmpl w:val="87AC30BA"/>
    <w:lvl w:ilvl="0" w:tplc="CE483026">
      <w:start w:val="1"/>
      <w:numFmt w:val="bullet"/>
      <w:lvlText w:val="-"/>
      <w:lvlJc w:val="left"/>
      <w:pPr>
        <w:ind w:left="720" w:hanging="360"/>
      </w:pPr>
      <w:rPr>
        <w:rFonts w:ascii="Courier New" w:hAnsi="Courier New"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2E6D4BD2"/>
    <w:multiLevelType w:val="hybridMultilevel"/>
    <w:tmpl w:val="D6F29AA4"/>
    <w:lvl w:ilvl="0" w:tplc="CE483026">
      <w:start w:val="1"/>
      <w:numFmt w:val="bullet"/>
      <w:lvlText w:val="-"/>
      <w:lvlJc w:val="left"/>
      <w:pPr>
        <w:ind w:left="795" w:hanging="360"/>
      </w:pPr>
      <w:rPr>
        <w:rFonts w:ascii="Courier New" w:hAnsi="Courier New" w:cs="Times New Roman" w:hint="default"/>
      </w:rPr>
    </w:lvl>
    <w:lvl w:ilvl="1" w:tplc="04190003">
      <w:start w:val="1"/>
      <w:numFmt w:val="bullet"/>
      <w:lvlText w:val="o"/>
      <w:lvlJc w:val="left"/>
      <w:pPr>
        <w:ind w:left="1515" w:hanging="360"/>
      </w:pPr>
      <w:rPr>
        <w:rFonts w:ascii="Courier New" w:hAnsi="Courier New" w:cs="Courier New" w:hint="default"/>
      </w:rPr>
    </w:lvl>
    <w:lvl w:ilvl="2" w:tplc="04190005">
      <w:start w:val="1"/>
      <w:numFmt w:val="bullet"/>
      <w:lvlText w:val=""/>
      <w:lvlJc w:val="left"/>
      <w:pPr>
        <w:ind w:left="2235" w:hanging="360"/>
      </w:pPr>
      <w:rPr>
        <w:rFonts w:ascii="Wingdings" w:hAnsi="Wingdings" w:hint="default"/>
      </w:rPr>
    </w:lvl>
    <w:lvl w:ilvl="3" w:tplc="04190001">
      <w:start w:val="1"/>
      <w:numFmt w:val="bullet"/>
      <w:lvlText w:val=""/>
      <w:lvlJc w:val="left"/>
      <w:pPr>
        <w:ind w:left="2955" w:hanging="360"/>
      </w:pPr>
      <w:rPr>
        <w:rFonts w:ascii="Symbol" w:hAnsi="Symbol" w:hint="default"/>
      </w:rPr>
    </w:lvl>
    <w:lvl w:ilvl="4" w:tplc="04190003">
      <w:start w:val="1"/>
      <w:numFmt w:val="bullet"/>
      <w:lvlText w:val="o"/>
      <w:lvlJc w:val="left"/>
      <w:pPr>
        <w:ind w:left="3675" w:hanging="360"/>
      </w:pPr>
      <w:rPr>
        <w:rFonts w:ascii="Courier New" w:hAnsi="Courier New" w:cs="Courier New" w:hint="default"/>
      </w:rPr>
    </w:lvl>
    <w:lvl w:ilvl="5" w:tplc="04190005">
      <w:start w:val="1"/>
      <w:numFmt w:val="bullet"/>
      <w:lvlText w:val=""/>
      <w:lvlJc w:val="left"/>
      <w:pPr>
        <w:ind w:left="4395" w:hanging="360"/>
      </w:pPr>
      <w:rPr>
        <w:rFonts w:ascii="Wingdings" w:hAnsi="Wingdings" w:hint="default"/>
      </w:rPr>
    </w:lvl>
    <w:lvl w:ilvl="6" w:tplc="04190001">
      <w:start w:val="1"/>
      <w:numFmt w:val="bullet"/>
      <w:lvlText w:val=""/>
      <w:lvlJc w:val="left"/>
      <w:pPr>
        <w:ind w:left="5115" w:hanging="360"/>
      </w:pPr>
      <w:rPr>
        <w:rFonts w:ascii="Symbol" w:hAnsi="Symbol" w:hint="default"/>
      </w:rPr>
    </w:lvl>
    <w:lvl w:ilvl="7" w:tplc="04190003">
      <w:start w:val="1"/>
      <w:numFmt w:val="bullet"/>
      <w:lvlText w:val="o"/>
      <w:lvlJc w:val="left"/>
      <w:pPr>
        <w:ind w:left="5835" w:hanging="360"/>
      </w:pPr>
      <w:rPr>
        <w:rFonts w:ascii="Courier New" w:hAnsi="Courier New" w:cs="Courier New" w:hint="default"/>
      </w:rPr>
    </w:lvl>
    <w:lvl w:ilvl="8" w:tplc="04190005">
      <w:start w:val="1"/>
      <w:numFmt w:val="bullet"/>
      <w:lvlText w:val=""/>
      <w:lvlJc w:val="left"/>
      <w:pPr>
        <w:ind w:left="6555" w:hanging="360"/>
      </w:pPr>
      <w:rPr>
        <w:rFonts w:ascii="Wingdings" w:hAnsi="Wingdings" w:hint="default"/>
      </w:rPr>
    </w:lvl>
  </w:abstractNum>
  <w:abstractNum w:abstractNumId="6" w15:restartNumberingAfterBreak="0">
    <w:nsid w:val="532871F8"/>
    <w:multiLevelType w:val="hybridMultilevel"/>
    <w:tmpl w:val="2A58B870"/>
    <w:lvl w:ilvl="0" w:tplc="108C172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7A3B7E54"/>
    <w:multiLevelType w:val="hybridMultilevel"/>
    <w:tmpl w:val="4D1A5E3C"/>
    <w:lvl w:ilvl="0" w:tplc="2C5AF6E2">
      <w:start w:val="1"/>
      <w:numFmt w:val="bullet"/>
      <w:lvlText w:val=" "/>
      <w:lvlJc w:val="left"/>
      <w:pPr>
        <w:ind w:left="720" w:hanging="360"/>
      </w:pPr>
      <w:rPr>
        <w:rFonts w:ascii="Courier New" w:hAnsi="Courier New"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7F4016E2"/>
    <w:multiLevelType w:val="hybridMultilevel"/>
    <w:tmpl w:val="14A45B92"/>
    <w:lvl w:ilvl="0" w:tplc="CE483026">
      <w:start w:val="1"/>
      <w:numFmt w:val="bullet"/>
      <w:lvlText w:val="-"/>
      <w:lvlJc w:val="left"/>
      <w:pPr>
        <w:ind w:left="720" w:hanging="360"/>
      </w:pPr>
      <w:rPr>
        <w:rFonts w:ascii="Courier New" w:hAnsi="Courier New"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6"/>
    <w:lvlOverride w:ilvl="0"/>
    <w:lvlOverride w:ilvl="1"/>
    <w:lvlOverride w:ilvl="2"/>
    <w:lvlOverride w:ilvl="3"/>
    <w:lvlOverride w:ilvl="4"/>
    <w:lvlOverride w:ilvl="5"/>
    <w:lvlOverride w:ilvl="6"/>
    <w:lvlOverride w:ilvl="7"/>
    <w:lvlOverride w:ilvl="8"/>
  </w:num>
  <w:num w:numId="2">
    <w:abstractNumId w:val="4"/>
    <w:lvlOverride w:ilvl="0"/>
    <w:lvlOverride w:ilvl="1"/>
    <w:lvlOverride w:ilvl="2"/>
    <w:lvlOverride w:ilvl="3"/>
    <w:lvlOverride w:ilvl="4"/>
    <w:lvlOverride w:ilvl="5"/>
    <w:lvlOverride w:ilvl="6"/>
    <w:lvlOverride w:ilvl="7"/>
    <w:lvlOverride w:ilvl="8"/>
  </w:num>
  <w:num w:numId="3">
    <w:abstractNumId w:val="8"/>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 w:numId="5">
    <w:abstractNumId w:val="7"/>
    <w:lvlOverride w:ilvl="0"/>
    <w:lvlOverride w:ilvl="1"/>
    <w:lvlOverride w:ilvl="2"/>
    <w:lvlOverride w:ilvl="3"/>
    <w:lvlOverride w:ilvl="4"/>
    <w:lvlOverride w:ilvl="5"/>
    <w:lvlOverride w:ilvl="6"/>
    <w:lvlOverride w:ilvl="7"/>
    <w:lvlOverride w:ilvl="8"/>
  </w:num>
  <w:num w:numId="6">
    <w:abstractNumId w:val="5"/>
    <w:lvlOverride w:ilvl="0"/>
    <w:lvlOverride w:ilvl="1"/>
    <w:lvlOverride w:ilvl="2"/>
    <w:lvlOverride w:ilvl="3"/>
    <w:lvlOverride w:ilvl="4"/>
    <w:lvlOverride w:ilvl="5"/>
    <w:lvlOverride w:ilvl="6"/>
    <w:lvlOverride w:ilvl="7"/>
    <w:lvlOverride w:ilvl="8"/>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20F"/>
    <w:rsid w:val="0042120F"/>
    <w:rsid w:val="006A21F5"/>
    <w:rsid w:val="00E634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CF092"/>
  <w15:chartTrackingRefBased/>
  <w15:docId w15:val="{B306C72E-7DBA-430A-AEC2-A9C1A283B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34E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3861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2421</Words>
  <Characters>13801</Characters>
  <Application>Microsoft Office Word</Application>
  <DocSecurity>0</DocSecurity>
  <Lines>115</Lines>
  <Paragraphs>32</Paragraphs>
  <ScaleCrop>false</ScaleCrop>
  <Company/>
  <LinksUpToDate>false</LinksUpToDate>
  <CharactersWithSpaces>16190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2</cp:revision>
  <dcterms:created xsi:type="dcterms:W3CDTF">2020-03-30T12:17:00Z</dcterms:created>
  <dcterms:modified xsi:type="dcterms:W3CDTF">2020-03-30T12:20:00Z</dcterms:modified>
</cp:coreProperties>
</file>